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DB" w:rsidRDefault="008167DB" w:rsidP="008167DB">
      <w:pPr>
        <w:rPr>
          <w:rFonts w:ascii="宋体"/>
          <w:sz w:val="30"/>
          <w:szCs w:val="30"/>
        </w:rPr>
      </w:pPr>
      <w:r>
        <w:rPr>
          <w:rFonts w:ascii="宋体" w:hAnsi="宋体" w:hint="eastAsia"/>
          <w:sz w:val="30"/>
          <w:szCs w:val="30"/>
        </w:rPr>
        <w:t>附件</w:t>
      </w:r>
      <w:r>
        <w:rPr>
          <w:rFonts w:ascii="宋体" w:hAnsi="宋体"/>
          <w:sz w:val="30"/>
          <w:szCs w:val="30"/>
        </w:rPr>
        <w:t>1</w:t>
      </w:r>
    </w:p>
    <w:p w:rsidR="008167DB" w:rsidRDefault="008167DB" w:rsidP="008167DB">
      <w:pPr>
        <w:spacing w:line="312" w:lineRule="auto"/>
        <w:ind w:firstLineChars="200" w:firstLine="641"/>
        <w:rPr>
          <w:rFonts w:ascii="华文中宋" w:eastAsia="华文中宋" w:hAnsi="华文中宋"/>
          <w:b/>
          <w:sz w:val="32"/>
          <w:szCs w:val="32"/>
        </w:rPr>
      </w:pPr>
      <w:r>
        <w:rPr>
          <w:rFonts w:ascii="华文中宋" w:eastAsia="华文中宋" w:hAnsi="华文中宋" w:hint="eastAsia"/>
          <w:b/>
          <w:sz w:val="32"/>
          <w:szCs w:val="32"/>
        </w:rPr>
        <w:t>第七届</w:t>
      </w:r>
      <w:r>
        <w:rPr>
          <w:rFonts w:ascii="华文中宋" w:eastAsia="华文中宋" w:hAnsi="华文中宋" w:cs="宋体" w:hint="eastAsia"/>
          <w:b/>
          <w:bCs/>
          <w:sz w:val="32"/>
          <w:szCs w:val="32"/>
        </w:rPr>
        <w:t>全国省市循环经济行业协会工作联席会</w:t>
      </w:r>
      <w:r>
        <w:rPr>
          <w:rFonts w:ascii="华文中宋" w:eastAsia="华文中宋" w:hAnsi="华文中宋" w:hint="eastAsia"/>
          <w:b/>
          <w:sz w:val="32"/>
          <w:szCs w:val="32"/>
        </w:rPr>
        <w:t>议程</w:t>
      </w: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7300"/>
      </w:tblGrid>
      <w:tr w:rsidR="008167DB" w:rsidTr="00D9067B">
        <w:trPr>
          <w:trHeight w:val="509"/>
          <w:jc w:val="center"/>
        </w:trPr>
        <w:tc>
          <w:tcPr>
            <w:tcW w:w="2227" w:type="dxa"/>
            <w:shd w:val="clear" w:color="auto" w:fill="D9D9D9"/>
            <w:vAlign w:val="center"/>
          </w:tcPr>
          <w:p w:rsidR="008167DB" w:rsidRDefault="008167DB" w:rsidP="00D9067B">
            <w:pPr>
              <w:spacing w:line="312" w:lineRule="auto"/>
              <w:rPr>
                <w:rFonts w:ascii="仿宋_GB2312" w:eastAsia="仿宋_GB2312" w:hAnsi="Times New Roman"/>
                <w:b/>
                <w:sz w:val="24"/>
                <w:shd w:val="pct10" w:color="auto" w:fill="FFFFFF"/>
              </w:rPr>
            </w:pPr>
            <w:r>
              <w:rPr>
                <w:rFonts w:ascii="仿宋_GB2312" w:eastAsia="仿宋_GB2312" w:hAnsi="Times New Roman"/>
                <w:b/>
                <w:sz w:val="24"/>
                <w:shd w:val="pct10" w:color="auto" w:fill="FFFFFF"/>
              </w:rPr>
              <w:t>2016</w:t>
            </w:r>
            <w:r>
              <w:rPr>
                <w:rFonts w:ascii="仿宋_GB2312" w:eastAsia="仿宋_GB2312" w:hAnsi="Times New Roman" w:hint="eastAsia"/>
                <w:b/>
                <w:sz w:val="24"/>
                <w:shd w:val="pct10" w:color="auto" w:fill="FFFFFF"/>
              </w:rPr>
              <w:t>年</w:t>
            </w:r>
            <w:r>
              <w:rPr>
                <w:rFonts w:ascii="仿宋_GB2312" w:eastAsia="仿宋_GB2312" w:hAnsi="Times New Roman"/>
                <w:b/>
                <w:sz w:val="24"/>
                <w:shd w:val="pct10" w:color="auto" w:fill="FFFFFF"/>
              </w:rPr>
              <w:t>5</w:t>
            </w:r>
            <w:r>
              <w:rPr>
                <w:rFonts w:ascii="仿宋_GB2312" w:eastAsia="仿宋_GB2312" w:hAnsi="Times New Roman" w:hint="eastAsia"/>
                <w:b/>
                <w:sz w:val="24"/>
                <w:shd w:val="pct10" w:color="auto" w:fill="FFFFFF"/>
              </w:rPr>
              <w:t>月</w:t>
            </w:r>
            <w:r>
              <w:rPr>
                <w:rFonts w:ascii="仿宋_GB2312" w:eastAsia="仿宋_GB2312" w:hAnsi="Times New Roman"/>
                <w:b/>
                <w:sz w:val="24"/>
                <w:shd w:val="pct10" w:color="auto" w:fill="FFFFFF"/>
              </w:rPr>
              <w:t>24</w:t>
            </w:r>
            <w:r>
              <w:rPr>
                <w:rFonts w:ascii="仿宋_GB2312" w:eastAsia="仿宋_GB2312" w:hAnsi="Times New Roman" w:hint="eastAsia"/>
                <w:b/>
                <w:sz w:val="24"/>
                <w:shd w:val="pct10" w:color="auto" w:fill="FFFFFF"/>
              </w:rPr>
              <w:t>日</w:t>
            </w:r>
            <w:r>
              <w:rPr>
                <w:rFonts w:ascii="仿宋_GB2312" w:eastAsia="仿宋_GB2312" w:hAnsi="Times New Roman"/>
                <w:b/>
                <w:sz w:val="24"/>
                <w:shd w:val="pct10" w:color="auto" w:fill="FFFFFF"/>
              </w:rPr>
              <w:t xml:space="preserve">  </w:t>
            </w:r>
          </w:p>
        </w:tc>
        <w:tc>
          <w:tcPr>
            <w:tcW w:w="7300" w:type="dxa"/>
            <w:shd w:val="clear" w:color="auto" w:fill="D9D9D9"/>
            <w:vAlign w:val="center"/>
          </w:tcPr>
          <w:p w:rsidR="008167DB" w:rsidRDefault="008167DB" w:rsidP="00D9067B">
            <w:pPr>
              <w:spacing w:line="312" w:lineRule="auto"/>
              <w:rPr>
                <w:rFonts w:ascii="仿宋_GB2312" w:eastAsia="仿宋_GB2312" w:hAnsi="Times New Roman"/>
                <w:b/>
                <w:sz w:val="24"/>
                <w:shd w:val="pct10" w:color="auto" w:fill="FFFFFF"/>
              </w:rPr>
            </w:pPr>
            <w:r>
              <w:rPr>
                <w:rFonts w:ascii="仿宋_GB2312" w:eastAsia="仿宋_GB2312" w:hAnsi="Times New Roman" w:hint="eastAsia"/>
                <w:b/>
                <w:sz w:val="24"/>
                <w:shd w:val="pct10" w:color="auto" w:fill="FFFFFF"/>
              </w:rPr>
              <w:t>代表报到</w:t>
            </w:r>
            <w:r>
              <w:rPr>
                <w:rFonts w:ascii="仿宋_GB2312" w:eastAsia="仿宋_GB2312" w:hAnsi="Times New Roman"/>
                <w:b/>
                <w:sz w:val="24"/>
                <w:shd w:val="pct10" w:color="auto" w:fill="FFFFFF"/>
              </w:rPr>
              <w:t xml:space="preserve"> </w:t>
            </w:r>
          </w:p>
        </w:tc>
      </w:tr>
      <w:tr w:rsidR="008167DB" w:rsidTr="00D9067B">
        <w:trPr>
          <w:trHeight w:val="433"/>
          <w:jc w:val="center"/>
        </w:trPr>
        <w:tc>
          <w:tcPr>
            <w:tcW w:w="2227" w:type="dxa"/>
            <w:vAlign w:val="center"/>
          </w:tcPr>
          <w:p w:rsidR="008167DB" w:rsidRDefault="008167DB" w:rsidP="00D9067B">
            <w:pPr>
              <w:spacing w:line="312" w:lineRule="auto"/>
              <w:jc w:val="center"/>
              <w:rPr>
                <w:rFonts w:ascii="仿宋_GB2312" w:eastAsia="仿宋_GB2312" w:hAnsi="Times New Roman"/>
                <w:b/>
                <w:sz w:val="24"/>
              </w:rPr>
            </w:pPr>
            <w:r>
              <w:rPr>
                <w:rFonts w:ascii="仿宋_GB2312" w:eastAsia="仿宋_GB2312" w:hAnsi="Times New Roman"/>
                <w:sz w:val="24"/>
              </w:rPr>
              <w:t>16:00</w:t>
            </w:r>
            <w:r>
              <w:rPr>
                <w:rFonts w:ascii="仿宋_GB2312" w:eastAsia="仿宋_GB2312" w:hAnsi="Times New Roman" w:hint="eastAsia"/>
                <w:sz w:val="24"/>
              </w:rPr>
              <w:t>发车</w:t>
            </w:r>
          </w:p>
        </w:tc>
        <w:tc>
          <w:tcPr>
            <w:tcW w:w="7300" w:type="dxa"/>
            <w:vAlign w:val="center"/>
          </w:tcPr>
          <w:p w:rsidR="008167DB" w:rsidRDefault="008167DB" w:rsidP="00D9067B">
            <w:pPr>
              <w:spacing w:line="312" w:lineRule="auto"/>
              <w:jc w:val="left"/>
              <w:rPr>
                <w:rFonts w:ascii="仿宋_GB2312" w:eastAsia="仿宋_GB2312" w:hAnsi="Times New Roman"/>
                <w:sz w:val="24"/>
              </w:rPr>
            </w:pPr>
            <w:r>
              <w:rPr>
                <w:rFonts w:ascii="仿宋_GB2312" w:eastAsia="仿宋_GB2312" w:hAnsi="Times New Roman" w:hint="eastAsia"/>
                <w:sz w:val="24"/>
              </w:rPr>
              <w:t>机场接机：贵阳机场、遵义机场。（其他时间自行安排）</w:t>
            </w:r>
          </w:p>
          <w:p w:rsidR="008167DB" w:rsidRDefault="008167DB" w:rsidP="00D9067B">
            <w:pPr>
              <w:spacing w:line="312" w:lineRule="auto"/>
              <w:jc w:val="left"/>
              <w:rPr>
                <w:rFonts w:ascii="仿宋_GB2312" w:eastAsia="仿宋_GB2312" w:hAnsi="Times New Roman"/>
                <w:sz w:val="24"/>
              </w:rPr>
            </w:pPr>
            <w:r>
              <w:rPr>
                <w:rFonts w:ascii="仿宋_GB2312" w:eastAsia="仿宋_GB2312" w:hAnsi="Times New Roman" w:hint="eastAsia"/>
                <w:sz w:val="24"/>
              </w:rPr>
              <w:t>乘车路线：贵阳机场-金阳客车站-湄潭（需2:30小时）</w:t>
            </w:r>
          </w:p>
          <w:p w:rsidR="008167DB" w:rsidRDefault="008167DB" w:rsidP="00D9067B">
            <w:pPr>
              <w:spacing w:line="312" w:lineRule="auto"/>
              <w:ind w:firstLineChars="500" w:firstLine="1200"/>
              <w:jc w:val="left"/>
              <w:rPr>
                <w:rFonts w:ascii="仿宋_GB2312" w:eastAsia="仿宋_GB2312" w:hAnsi="Times New Roman"/>
                <w:sz w:val="24"/>
              </w:rPr>
            </w:pPr>
            <w:r>
              <w:rPr>
                <w:rFonts w:ascii="仿宋_GB2312" w:eastAsia="仿宋_GB2312" w:hAnsi="Times New Roman" w:hint="eastAsia"/>
                <w:sz w:val="24"/>
              </w:rPr>
              <w:t>遵义机场-遵义客车站-湄潭（需30分钟）</w:t>
            </w:r>
          </w:p>
          <w:p w:rsidR="008167DB" w:rsidRDefault="008167DB" w:rsidP="00D9067B">
            <w:pPr>
              <w:spacing w:line="312" w:lineRule="auto"/>
              <w:jc w:val="left"/>
              <w:rPr>
                <w:rFonts w:ascii="仿宋_GB2312" w:eastAsia="仿宋_GB2312" w:hAnsi="Times New Roman"/>
                <w:strike/>
                <w:sz w:val="24"/>
              </w:rPr>
            </w:pPr>
            <w:r>
              <w:rPr>
                <w:rFonts w:ascii="仿宋_GB2312" w:eastAsia="仿宋_GB2312" w:hAnsi="Times New Roman" w:hint="eastAsia"/>
                <w:sz w:val="24"/>
              </w:rPr>
              <w:t xml:space="preserve">报到处： </w:t>
            </w:r>
            <w:r>
              <w:rPr>
                <w:rFonts w:ascii="仿宋_GB2312" w:eastAsia="仿宋_GB2312" w:hAnsi="Times New Roman"/>
                <w:sz w:val="24"/>
              </w:rPr>
              <w:t xml:space="preserve"> </w:t>
            </w:r>
            <w:r>
              <w:rPr>
                <w:rFonts w:ascii="仿宋_GB2312" w:eastAsia="仿宋_GB2312" w:hAnsi="Times New Roman" w:hint="eastAsia"/>
                <w:sz w:val="24"/>
              </w:rPr>
              <w:t>湄潭国际温泉大酒店</w:t>
            </w:r>
          </w:p>
        </w:tc>
      </w:tr>
      <w:tr w:rsidR="008167DB" w:rsidTr="00D9067B">
        <w:trPr>
          <w:trHeight w:val="433"/>
          <w:jc w:val="center"/>
        </w:trPr>
        <w:tc>
          <w:tcPr>
            <w:tcW w:w="2227" w:type="dxa"/>
            <w:shd w:val="pct10" w:color="auto" w:fill="FFFFFF"/>
            <w:vAlign w:val="center"/>
          </w:tcPr>
          <w:p w:rsidR="008167DB" w:rsidRDefault="008167DB" w:rsidP="00D9067B">
            <w:pPr>
              <w:spacing w:line="312" w:lineRule="auto"/>
              <w:rPr>
                <w:rFonts w:ascii="仿宋_GB2312" w:eastAsia="仿宋_GB2312" w:hAnsi="Times New Roman"/>
                <w:b/>
                <w:sz w:val="24"/>
                <w:shd w:val="pct10" w:color="auto" w:fill="FFFFFF"/>
              </w:rPr>
            </w:pPr>
            <w:r>
              <w:rPr>
                <w:rFonts w:ascii="仿宋_GB2312" w:eastAsia="仿宋_GB2312" w:hAnsi="Times New Roman"/>
                <w:b/>
                <w:sz w:val="24"/>
                <w:shd w:val="pct10" w:color="auto" w:fill="FFFFFF"/>
              </w:rPr>
              <w:t>2016</w:t>
            </w:r>
            <w:r>
              <w:rPr>
                <w:rFonts w:ascii="仿宋_GB2312" w:eastAsia="仿宋_GB2312" w:hAnsi="Times New Roman" w:hint="eastAsia"/>
                <w:b/>
                <w:sz w:val="24"/>
                <w:shd w:val="pct10" w:color="auto" w:fill="FFFFFF"/>
              </w:rPr>
              <w:t>年</w:t>
            </w:r>
            <w:r>
              <w:rPr>
                <w:rFonts w:ascii="仿宋_GB2312" w:eastAsia="仿宋_GB2312" w:hAnsi="Times New Roman"/>
                <w:b/>
                <w:sz w:val="24"/>
                <w:shd w:val="pct10" w:color="auto" w:fill="FFFFFF"/>
              </w:rPr>
              <w:t>5</w:t>
            </w:r>
            <w:r>
              <w:rPr>
                <w:rFonts w:ascii="仿宋_GB2312" w:eastAsia="仿宋_GB2312" w:hAnsi="Times New Roman" w:hint="eastAsia"/>
                <w:b/>
                <w:sz w:val="24"/>
                <w:shd w:val="pct10" w:color="auto" w:fill="FFFFFF"/>
              </w:rPr>
              <w:t>月</w:t>
            </w:r>
            <w:r>
              <w:rPr>
                <w:rFonts w:ascii="仿宋_GB2312" w:eastAsia="仿宋_GB2312" w:hAnsi="Times New Roman"/>
                <w:b/>
                <w:sz w:val="24"/>
                <w:shd w:val="pct10" w:color="auto" w:fill="FFFFFF"/>
              </w:rPr>
              <w:t>25</w:t>
            </w:r>
            <w:r>
              <w:rPr>
                <w:rFonts w:ascii="仿宋_GB2312" w:eastAsia="仿宋_GB2312" w:hAnsi="Times New Roman" w:hint="eastAsia"/>
                <w:b/>
                <w:sz w:val="24"/>
                <w:shd w:val="pct10" w:color="auto" w:fill="FFFFFF"/>
              </w:rPr>
              <w:t>日</w:t>
            </w:r>
          </w:p>
        </w:tc>
        <w:tc>
          <w:tcPr>
            <w:tcW w:w="7300" w:type="dxa"/>
            <w:shd w:val="pct10" w:color="auto" w:fill="FFFFFF"/>
            <w:vAlign w:val="center"/>
          </w:tcPr>
          <w:p w:rsidR="008167DB" w:rsidRDefault="008167DB" w:rsidP="00D9067B">
            <w:pPr>
              <w:spacing w:line="312" w:lineRule="auto"/>
              <w:rPr>
                <w:rFonts w:ascii="仿宋_GB2312" w:eastAsia="仿宋_GB2312" w:hAnsi="Times New Roman"/>
                <w:b/>
                <w:sz w:val="24"/>
                <w:shd w:val="pct10" w:color="auto" w:fill="FFFFFF"/>
              </w:rPr>
            </w:pPr>
            <w:r>
              <w:rPr>
                <w:rFonts w:ascii="仿宋_GB2312" w:eastAsia="仿宋_GB2312" w:hAnsi="Times New Roman" w:hint="eastAsia"/>
                <w:b/>
                <w:sz w:val="24"/>
                <w:shd w:val="pct10" w:color="auto" w:fill="FFFFFF"/>
              </w:rPr>
              <w:t>联席会议</w:t>
            </w:r>
          </w:p>
        </w:tc>
      </w:tr>
      <w:tr w:rsidR="008167DB" w:rsidTr="00D9067B">
        <w:trPr>
          <w:trHeight w:val="461"/>
          <w:jc w:val="center"/>
        </w:trPr>
        <w:tc>
          <w:tcPr>
            <w:tcW w:w="9527" w:type="dxa"/>
            <w:gridSpan w:val="2"/>
            <w:vAlign w:val="center"/>
          </w:tcPr>
          <w:p w:rsidR="008167DB" w:rsidRDefault="008167DB" w:rsidP="00D9067B">
            <w:pPr>
              <w:spacing w:line="312" w:lineRule="auto"/>
              <w:jc w:val="left"/>
              <w:rPr>
                <w:rFonts w:ascii="仿宋_GB2312" w:eastAsia="仿宋_GB2312" w:hAnsi="Times New Roman"/>
                <w:b/>
                <w:sz w:val="24"/>
              </w:rPr>
            </w:pPr>
            <w:r>
              <w:rPr>
                <w:rFonts w:ascii="仿宋_GB2312" w:eastAsia="仿宋_GB2312" w:hAnsi="Times New Roman" w:hint="eastAsia"/>
                <w:b/>
                <w:sz w:val="24"/>
              </w:rPr>
              <w:t>第一阶段：领导致辞</w:t>
            </w:r>
            <w:r>
              <w:rPr>
                <w:rFonts w:ascii="仿宋_GB2312" w:eastAsia="仿宋_GB2312" w:hAnsi="Times New Roman"/>
                <w:b/>
                <w:sz w:val="24"/>
              </w:rPr>
              <w:t xml:space="preserve">  </w:t>
            </w:r>
            <w:r>
              <w:rPr>
                <w:rFonts w:ascii="仿宋_GB2312" w:eastAsia="仿宋_GB2312" w:hAnsi="Times New Roman" w:hint="eastAsia"/>
                <w:color w:val="000000"/>
                <w:sz w:val="24"/>
              </w:rPr>
              <w:t>主持：中国循环经济协会副会长李边卓</w:t>
            </w:r>
          </w:p>
        </w:tc>
      </w:tr>
      <w:tr w:rsidR="008167DB" w:rsidTr="00D9067B">
        <w:trPr>
          <w:trHeight w:val="461"/>
          <w:jc w:val="center"/>
        </w:trPr>
        <w:tc>
          <w:tcPr>
            <w:tcW w:w="2227" w:type="dxa"/>
            <w:vMerge w:val="restart"/>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08:30</w:t>
            </w:r>
            <w:r>
              <w:rPr>
                <w:rFonts w:ascii="仿宋_GB2312" w:eastAsia="仿宋_GB2312" w:hAnsi="Times New Roman"/>
                <w:sz w:val="24"/>
              </w:rPr>
              <w:t>—</w:t>
            </w:r>
            <w:r>
              <w:rPr>
                <w:rFonts w:ascii="仿宋_GB2312" w:eastAsia="仿宋_GB2312" w:hAnsi="Times New Roman"/>
                <w:sz w:val="24"/>
              </w:rPr>
              <w:t>09:00</w:t>
            </w:r>
          </w:p>
        </w:tc>
        <w:tc>
          <w:tcPr>
            <w:tcW w:w="7300" w:type="dxa"/>
            <w:shd w:val="pct10" w:color="FFFFFF"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sz w:val="24"/>
              </w:rPr>
              <w:t>主持人介绍到场嘉宾和领导</w:t>
            </w:r>
          </w:p>
        </w:tc>
      </w:tr>
      <w:tr w:rsidR="008167DB" w:rsidTr="00D9067B">
        <w:trPr>
          <w:jc w:val="center"/>
        </w:trPr>
        <w:tc>
          <w:tcPr>
            <w:tcW w:w="2227" w:type="dxa"/>
            <w:vMerge/>
            <w:shd w:val="clear" w:color="auto" w:fill="FFFFFF"/>
            <w:vAlign w:val="center"/>
          </w:tcPr>
          <w:p w:rsidR="008167DB" w:rsidRDefault="008167DB" w:rsidP="00D9067B">
            <w:pPr>
              <w:widowControl/>
              <w:jc w:val="left"/>
              <w:rPr>
                <w:rFonts w:ascii="仿宋_GB2312" w:eastAsia="仿宋_GB2312" w:hAnsi="Times New Roman"/>
                <w:sz w:val="24"/>
              </w:rPr>
            </w:pPr>
          </w:p>
        </w:tc>
        <w:tc>
          <w:tcPr>
            <w:tcW w:w="7300" w:type="dxa"/>
            <w:shd w:val="clear" w:color="auto" w:fill="FFFFFF"/>
            <w:vAlign w:val="center"/>
          </w:tcPr>
          <w:p w:rsidR="008167DB" w:rsidRDefault="008167DB" w:rsidP="00D9067B">
            <w:pPr>
              <w:spacing w:line="312" w:lineRule="auto"/>
              <w:rPr>
                <w:rFonts w:ascii="仿宋_GB2312" w:eastAsia="仿宋_GB2312" w:hAnsi="Times New Roman"/>
                <w:color w:val="000000"/>
                <w:sz w:val="24"/>
              </w:rPr>
            </w:pPr>
            <w:r>
              <w:rPr>
                <w:rFonts w:ascii="仿宋_GB2312" w:eastAsia="仿宋_GB2312" w:hAnsi="Times New Roman" w:hint="eastAsia"/>
                <w:color w:val="000000"/>
                <w:sz w:val="24"/>
              </w:rPr>
              <w:t>贵州省资源节约综合利用协会会长郑楚平致欢迎辞</w:t>
            </w:r>
            <w:r>
              <w:rPr>
                <w:rFonts w:ascii="仿宋_GB2312" w:eastAsia="仿宋_GB2312" w:hAnsi="Times New Roman"/>
                <w:color w:val="000000"/>
                <w:sz w:val="24"/>
              </w:rPr>
              <w:t xml:space="preserve"> </w:t>
            </w:r>
            <w:r>
              <w:rPr>
                <w:rFonts w:ascii="仿宋_GB2312" w:eastAsia="仿宋_GB2312" w:hAnsi="Times New Roman" w:hint="eastAsia"/>
                <w:color w:val="000000"/>
                <w:sz w:val="24"/>
              </w:rPr>
              <w:t>待定</w:t>
            </w:r>
          </w:p>
        </w:tc>
      </w:tr>
      <w:tr w:rsidR="008167DB" w:rsidTr="00D9067B">
        <w:trPr>
          <w:jc w:val="center"/>
        </w:trPr>
        <w:tc>
          <w:tcPr>
            <w:tcW w:w="2227" w:type="dxa"/>
            <w:vMerge/>
            <w:shd w:val="clear" w:color="auto" w:fill="FFFFFF"/>
            <w:vAlign w:val="center"/>
          </w:tcPr>
          <w:p w:rsidR="008167DB" w:rsidRDefault="008167DB" w:rsidP="00D9067B">
            <w:pPr>
              <w:widowControl/>
              <w:jc w:val="left"/>
              <w:rPr>
                <w:rFonts w:ascii="仿宋_GB2312" w:eastAsia="仿宋_GB2312" w:hAnsi="Times New Roman"/>
                <w:sz w:val="24"/>
              </w:rPr>
            </w:pPr>
          </w:p>
        </w:tc>
        <w:tc>
          <w:tcPr>
            <w:tcW w:w="7300" w:type="dxa"/>
            <w:shd w:val="clear" w:color="auto" w:fill="FFFFFF"/>
            <w:vAlign w:val="center"/>
          </w:tcPr>
          <w:p w:rsidR="008167DB" w:rsidRDefault="008167DB" w:rsidP="00D9067B">
            <w:pPr>
              <w:spacing w:line="312" w:lineRule="auto"/>
              <w:rPr>
                <w:rFonts w:ascii="仿宋_GB2312" w:eastAsia="仿宋_GB2312" w:hAnsi="Times New Roman"/>
                <w:color w:val="FF0000"/>
                <w:sz w:val="24"/>
              </w:rPr>
            </w:pPr>
            <w:r>
              <w:rPr>
                <w:rFonts w:ascii="仿宋_GB2312" w:eastAsia="仿宋_GB2312" w:hAnsi="Times New Roman" w:hint="eastAsia"/>
                <w:color w:val="000000"/>
                <w:sz w:val="24"/>
              </w:rPr>
              <w:t>湄潭县政府领导致欢迎辞</w:t>
            </w:r>
            <w:r>
              <w:rPr>
                <w:rFonts w:ascii="仿宋_GB2312" w:eastAsia="仿宋_GB2312" w:hAnsi="Times New Roman"/>
                <w:color w:val="000000"/>
                <w:sz w:val="24"/>
              </w:rPr>
              <w:t xml:space="preserve">   </w:t>
            </w:r>
            <w:r>
              <w:rPr>
                <w:rFonts w:ascii="仿宋_GB2312" w:eastAsia="仿宋_GB2312" w:hAnsi="Times New Roman" w:hint="eastAsia"/>
                <w:color w:val="000000"/>
                <w:sz w:val="24"/>
              </w:rPr>
              <w:t>待定</w:t>
            </w:r>
          </w:p>
        </w:tc>
      </w:tr>
      <w:tr w:rsidR="008167DB" w:rsidTr="00D9067B">
        <w:trPr>
          <w:jc w:val="center"/>
        </w:trPr>
        <w:tc>
          <w:tcPr>
            <w:tcW w:w="2227" w:type="dxa"/>
            <w:vMerge/>
            <w:shd w:val="clear" w:color="auto" w:fill="FFFFFF"/>
            <w:vAlign w:val="center"/>
          </w:tcPr>
          <w:p w:rsidR="008167DB" w:rsidRDefault="008167DB" w:rsidP="00D9067B">
            <w:pPr>
              <w:widowControl/>
              <w:jc w:val="left"/>
              <w:rPr>
                <w:rFonts w:ascii="仿宋_GB2312" w:eastAsia="仿宋_GB2312" w:hAnsi="Times New Roman"/>
                <w:sz w:val="24"/>
              </w:rPr>
            </w:pPr>
          </w:p>
        </w:tc>
        <w:tc>
          <w:tcPr>
            <w:tcW w:w="7300" w:type="dxa"/>
            <w:shd w:val="clear" w:color="auto" w:fill="FFFFFF"/>
            <w:vAlign w:val="center"/>
          </w:tcPr>
          <w:p w:rsidR="008167DB" w:rsidRDefault="008167DB" w:rsidP="00D9067B">
            <w:pPr>
              <w:spacing w:line="312" w:lineRule="auto"/>
              <w:rPr>
                <w:rFonts w:ascii="仿宋_GB2312" w:eastAsia="仿宋_GB2312" w:hAnsi="Times New Roman"/>
                <w:color w:val="000000"/>
                <w:sz w:val="24"/>
              </w:rPr>
            </w:pPr>
            <w:r>
              <w:rPr>
                <w:rFonts w:ascii="仿宋_GB2312" w:eastAsia="仿宋_GB2312" w:hAnsi="Times New Roman" w:hint="eastAsia"/>
                <w:color w:val="000000"/>
                <w:sz w:val="24"/>
              </w:rPr>
              <w:t>中国循环经济协会执行会长赵家荣讲话</w:t>
            </w:r>
            <w:r>
              <w:rPr>
                <w:rFonts w:ascii="仿宋_GB2312" w:eastAsia="仿宋_GB2312" w:hAnsi="Times New Roman"/>
                <w:color w:val="000000"/>
                <w:sz w:val="24"/>
              </w:rPr>
              <w:t xml:space="preserve"> </w:t>
            </w:r>
            <w:r>
              <w:rPr>
                <w:rFonts w:ascii="仿宋_GB2312" w:eastAsia="仿宋_GB2312" w:hAnsi="Times New Roman" w:hint="eastAsia"/>
                <w:color w:val="000000"/>
                <w:sz w:val="24"/>
              </w:rPr>
              <w:t>待定</w:t>
            </w:r>
          </w:p>
        </w:tc>
      </w:tr>
      <w:tr w:rsidR="008167DB" w:rsidTr="00D9067B">
        <w:trPr>
          <w:jc w:val="center"/>
        </w:trPr>
        <w:tc>
          <w:tcPr>
            <w:tcW w:w="9527" w:type="dxa"/>
            <w:gridSpan w:val="2"/>
            <w:shd w:val="clear" w:color="auto" w:fill="FFFFFF"/>
            <w:vAlign w:val="center"/>
          </w:tcPr>
          <w:p w:rsidR="008167DB" w:rsidRDefault="008167DB" w:rsidP="00D9067B">
            <w:pPr>
              <w:spacing w:line="312" w:lineRule="auto"/>
              <w:rPr>
                <w:rFonts w:ascii="仿宋_GB2312" w:eastAsia="仿宋_GB2312" w:hAnsi="Times New Roman"/>
                <w:b/>
                <w:sz w:val="24"/>
              </w:rPr>
            </w:pPr>
            <w:r>
              <w:rPr>
                <w:rFonts w:ascii="仿宋_GB2312" w:eastAsia="仿宋_GB2312" w:hAnsi="Times New Roman" w:hint="eastAsia"/>
                <w:b/>
                <w:sz w:val="24"/>
              </w:rPr>
              <w:t>第二阶段：工作交流</w:t>
            </w:r>
            <w:r>
              <w:rPr>
                <w:rFonts w:ascii="仿宋_GB2312" w:eastAsia="仿宋_GB2312" w:hAnsi="Times New Roman"/>
                <w:b/>
                <w:sz w:val="24"/>
              </w:rPr>
              <w:t xml:space="preserve"> </w:t>
            </w:r>
            <w:r>
              <w:rPr>
                <w:rFonts w:ascii="仿宋_GB2312" w:eastAsia="仿宋_GB2312" w:hAnsi="Times New Roman" w:hint="eastAsia"/>
                <w:color w:val="000000"/>
                <w:sz w:val="24"/>
              </w:rPr>
              <w:t>主持：中国循环经济协会副会长李边卓</w:t>
            </w:r>
          </w:p>
        </w:tc>
      </w:tr>
      <w:tr w:rsidR="008167DB" w:rsidTr="00D9067B">
        <w:trPr>
          <w:jc w:val="center"/>
        </w:trPr>
        <w:tc>
          <w:tcPr>
            <w:tcW w:w="2227" w:type="dxa"/>
            <w:shd w:val="clear" w:color="auto" w:fill="FFFFFF"/>
            <w:vAlign w:val="center"/>
          </w:tcPr>
          <w:p w:rsidR="008167DB" w:rsidRDefault="008167DB" w:rsidP="00D9067B">
            <w:pPr>
              <w:widowControl/>
              <w:jc w:val="center"/>
              <w:rPr>
                <w:rFonts w:ascii="仿宋_GB2312" w:eastAsia="仿宋_GB2312" w:hAnsi="Times New Roman"/>
                <w:sz w:val="24"/>
              </w:rPr>
            </w:pPr>
            <w:r>
              <w:rPr>
                <w:rFonts w:ascii="仿宋_GB2312" w:eastAsia="仿宋_GB2312" w:hAnsi="Times New Roman"/>
                <w:sz w:val="24"/>
              </w:rPr>
              <w:t>09:00</w:t>
            </w:r>
            <w:r>
              <w:rPr>
                <w:rFonts w:ascii="仿宋_GB2312" w:eastAsia="仿宋_GB2312" w:hAnsi="Times New Roman"/>
                <w:sz w:val="24"/>
              </w:rPr>
              <w:t>—</w:t>
            </w:r>
            <w:r>
              <w:rPr>
                <w:rFonts w:ascii="仿宋_GB2312" w:eastAsia="仿宋_GB2312" w:hAnsi="Times New Roman"/>
                <w:sz w:val="24"/>
              </w:rPr>
              <w:t>10:30</w:t>
            </w:r>
          </w:p>
        </w:tc>
        <w:tc>
          <w:tcPr>
            <w:tcW w:w="7300" w:type="dxa"/>
            <w:shd w:val="clear" w:color="auto" w:fill="FFFFFF"/>
            <w:vAlign w:val="center"/>
          </w:tcPr>
          <w:p w:rsidR="008167DB" w:rsidRDefault="008167DB" w:rsidP="00D9067B">
            <w:pPr>
              <w:spacing w:line="312" w:lineRule="auto"/>
              <w:rPr>
                <w:rFonts w:ascii="仿宋_GB2312" w:eastAsia="仿宋_GB2312" w:hAnsi="Times New Roman"/>
                <w:bCs/>
                <w:sz w:val="24"/>
              </w:rPr>
            </w:pPr>
            <w:r>
              <w:rPr>
                <w:rFonts w:ascii="仿宋_GB2312" w:eastAsia="仿宋_GB2312" w:hAnsi="Times New Roman" w:hint="eastAsia"/>
                <w:sz w:val="24"/>
              </w:rPr>
              <w:t>新形势下</w:t>
            </w:r>
            <w:hyperlink r:id="rId5" w:tgtFrame="https://www.so.com/_blank" w:history="1">
              <w:r>
                <w:rPr>
                  <w:rFonts w:ascii="仿宋_GB2312" w:eastAsia="仿宋_GB2312" w:hAnsi="Times New Roman" w:hint="eastAsia"/>
                  <w:sz w:val="24"/>
                </w:rPr>
                <w:t>循环经济行业协会的定位与发展模式</w:t>
              </w:r>
            </w:hyperlink>
            <w:r>
              <w:rPr>
                <w:rFonts w:ascii="仿宋_GB2312" w:eastAsia="仿宋_GB2312" w:hAnsi="Times New Roman" w:hint="eastAsia"/>
                <w:sz w:val="24"/>
              </w:rPr>
              <w:t>探讨</w:t>
            </w:r>
            <w:r>
              <w:rPr>
                <w:rFonts w:ascii="仿宋_GB2312" w:eastAsia="仿宋_GB2312" w:hAnsi="Times New Roman"/>
                <w:bCs/>
                <w:sz w:val="24"/>
              </w:rPr>
              <w:t>——</w:t>
            </w:r>
            <w:r>
              <w:rPr>
                <w:rFonts w:ascii="仿宋_GB2312" w:eastAsia="仿宋_GB2312" w:hAnsi="Times New Roman" w:hint="eastAsia"/>
                <w:bCs/>
                <w:sz w:val="24"/>
              </w:rPr>
              <w:t>各</w:t>
            </w:r>
            <w:r>
              <w:rPr>
                <w:rFonts w:ascii="仿宋_GB2312" w:eastAsia="仿宋_GB2312" w:hAnsi="Times New Roman" w:hint="eastAsia"/>
                <w:sz w:val="24"/>
              </w:rPr>
              <w:t>省市协会工作交流、分享</w:t>
            </w:r>
          </w:p>
        </w:tc>
      </w:tr>
      <w:tr w:rsidR="008167DB" w:rsidTr="00D9067B">
        <w:trPr>
          <w:jc w:val="center"/>
        </w:trPr>
        <w:tc>
          <w:tcPr>
            <w:tcW w:w="9527" w:type="dxa"/>
            <w:gridSpan w:val="2"/>
            <w:shd w:val="clear" w:color="auto"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b/>
                <w:sz w:val="24"/>
              </w:rPr>
              <w:t>第三阶段：研讨交流</w:t>
            </w:r>
            <w:r>
              <w:rPr>
                <w:rFonts w:ascii="仿宋_GB2312" w:eastAsia="仿宋_GB2312" w:hAnsi="Times New Roman"/>
                <w:b/>
                <w:sz w:val="24"/>
              </w:rPr>
              <w:t xml:space="preserve"> </w:t>
            </w:r>
            <w:r>
              <w:rPr>
                <w:rFonts w:ascii="仿宋_GB2312" w:eastAsia="仿宋_GB2312" w:hAnsi="Times New Roman" w:hint="eastAsia"/>
                <w:color w:val="000000"/>
                <w:sz w:val="24"/>
              </w:rPr>
              <w:t>主持：贵州省资源节约综合利用协会常务副会长李玮</w:t>
            </w:r>
          </w:p>
        </w:tc>
      </w:tr>
      <w:tr w:rsidR="008167DB" w:rsidTr="00D9067B">
        <w:trPr>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10:30</w:t>
            </w:r>
            <w:r>
              <w:rPr>
                <w:rFonts w:ascii="仿宋_GB2312" w:eastAsia="仿宋_GB2312" w:hAnsi="Times New Roman"/>
                <w:sz w:val="24"/>
              </w:rPr>
              <w:t>—</w:t>
            </w:r>
            <w:r>
              <w:rPr>
                <w:rFonts w:ascii="仿宋_GB2312" w:eastAsia="仿宋_GB2312" w:hAnsi="Times New Roman"/>
                <w:sz w:val="24"/>
              </w:rPr>
              <w:t>11:00</w:t>
            </w:r>
          </w:p>
        </w:tc>
        <w:tc>
          <w:tcPr>
            <w:tcW w:w="7300" w:type="dxa"/>
            <w:shd w:val="pct10" w:color="FFFFFF"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sz w:val="24"/>
              </w:rPr>
              <w:t>“三去一降一补”形势下，</w:t>
            </w:r>
            <w:proofErr w:type="gramStart"/>
            <w:r>
              <w:rPr>
                <w:rFonts w:ascii="仿宋_GB2312" w:eastAsia="仿宋_GB2312" w:hAnsi="Times New Roman" w:hint="eastAsia"/>
                <w:sz w:val="24"/>
              </w:rPr>
              <w:t>大宗固废</w:t>
            </w:r>
            <w:proofErr w:type="gramEnd"/>
            <w:r>
              <w:rPr>
                <w:rFonts w:ascii="仿宋_GB2312" w:eastAsia="仿宋_GB2312" w:hAnsi="Times New Roman" w:hint="eastAsia"/>
                <w:sz w:val="24"/>
              </w:rPr>
              <w:t>综合利用产业供给侧结构性改革之路（贵州开磷</w:t>
            </w:r>
            <w:proofErr w:type="gramStart"/>
            <w:r>
              <w:rPr>
                <w:rFonts w:ascii="仿宋_GB2312" w:eastAsia="仿宋_GB2312" w:hAnsi="Times New Roman" w:hint="eastAsia"/>
                <w:sz w:val="24"/>
              </w:rPr>
              <w:t>磷</w:t>
            </w:r>
            <w:proofErr w:type="gramEnd"/>
            <w:r>
              <w:rPr>
                <w:rFonts w:ascii="仿宋_GB2312" w:eastAsia="仿宋_GB2312" w:hAnsi="Times New Roman" w:hint="eastAsia"/>
                <w:sz w:val="24"/>
              </w:rPr>
              <w:t>石膏综合利用现状）</w:t>
            </w:r>
            <w:r>
              <w:rPr>
                <w:rFonts w:ascii="仿宋_GB2312" w:eastAsia="仿宋_GB2312" w:hAnsi="Times New Roman"/>
                <w:sz w:val="24"/>
              </w:rPr>
              <w:t>——</w:t>
            </w:r>
            <w:r>
              <w:rPr>
                <w:rFonts w:ascii="仿宋_GB2312" w:eastAsia="仿宋_GB2312" w:hAnsi="Times New Roman" w:hint="eastAsia"/>
                <w:sz w:val="24"/>
              </w:rPr>
              <w:t>主讲人待定</w:t>
            </w:r>
          </w:p>
        </w:tc>
      </w:tr>
      <w:tr w:rsidR="008167DB" w:rsidTr="00D9067B">
        <w:trPr>
          <w:jc w:val="center"/>
        </w:trPr>
        <w:tc>
          <w:tcPr>
            <w:tcW w:w="2227" w:type="dxa"/>
            <w:shd w:val="clear" w:color="auto" w:fill="FFFFFF"/>
            <w:vAlign w:val="center"/>
          </w:tcPr>
          <w:p w:rsidR="008167DB" w:rsidRDefault="008167DB" w:rsidP="00D9067B">
            <w:pPr>
              <w:widowControl/>
              <w:jc w:val="center"/>
              <w:rPr>
                <w:rFonts w:ascii="仿宋_GB2312" w:eastAsia="仿宋_GB2312" w:hAnsi="Times New Roman"/>
                <w:sz w:val="24"/>
              </w:rPr>
            </w:pPr>
            <w:r>
              <w:rPr>
                <w:rFonts w:ascii="仿宋_GB2312" w:eastAsia="仿宋_GB2312" w:hAnsi="Times New Roman"/>
                <w:sz w:val="24"/>
              </w:rPr>
              <w:t>11:00</w:t>
            </w:r>
            <w:r>
              <w:rPr>
                <w:rFonts w:ascii="仿宋_GB2312" w:eastAsia="仿宋_GB2312" w:hAnsi="Times New Roman"/>
                <w:sz w:val="24"/>
              </w:rPr>
              <w:t>—</w:t>
            </w:r>
            <w:r>
              <w:rPr>
                <w:rFonts w:ascii="仿宋_GB2312" w:eastAsia="仿宋_GB2312" w:hAnsi="Times New Roman"/>
                <w:sz w:val="24"/>
              </w:rPr>
              <w:t>11:30</w:t>
            </w:r>
          </w:p>
        </w:tc>
        <w:tc>
          <w:tcPr>
            <w:tcW w:w="7300" w:type="dxa"/>
            <w:shd w:val="clear" w:color="auto"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sz w:val="24"/>
              </w:rPr>
              <w:t>区域特色的生态农业产业循环发展模式探讨（湄潭县国家现代农业循环示范区建设回顾、贵州兰馨茶业有限公司）</w:t>
            </w:r>
            <w:r>
              <w:rPr>
                <w:rFonts w:ascii="仿宋_GB2312" w:eastAsia="仿宋_GB2312" w:hAnsi="Times New Roman"/>
                <w:sz w:val="24"/>
              </w:rPr>
              <w:t>——</w:t>
            </w:r>
            <w:r>
              <w:rPr>
                <w:rFonts w:ascii="仿宋_GB2312" w:eastAsia="仿宋_GB2312" w:hAnsi="Times New Roman" w:hint="eastAsia"/>
                <w:sz w:val="24"/>
              </w:rPr>
              <w:t>主讲人待定</w:t>
            </w:r>
          </w:p>
        </w:tc>
      </w:tr>
      <w:tr w:rsidR="008167DB" w:rsidTr="00D9067B">
        <w:trPr>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11:30</w:t>
            </w:r>
            <w:r>
              <w:rPr>
                <w:rFonts w:ascii="仿宋_GB2312" w:eastAsia="仿宋_GB2312" w:hAnsi="Times New Roman"/>
                <w:sz w:val="24"/>
              </w:rPr>
              <w:t>—</w:t>
            </w:r>
            <w:r>
              <w:rPr>
                <w:rFonts w:ascii="仿宋_GB2312" w:eastAsia="仿宋_GB2312" w:hAnsi="Times New Roman"/>
                <w:sz w:val="24"/>
              </w:rPr>
              <w:t>12:00</w:t>
            </w:r>
          </w:p>
        </w:tc>
        <w:tc>
          <w:tcPr>
            <w:tcW w:w="7300" w:type="dxa"/>
            <w:shd w:val="pct10" w:color="FFFFFF"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sz w:val="24"/>
              </w:rPr>
              <w:t>领导讲话</w:t>
            </w:r>
          </w:p>
        </w:tc>
      </w:tr>
      <w:tr w:rsidR="008167DB" w:rsidTr="00D9067B">
        <w:trPr>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12:00</w:t>
            </w:r>
            <w:r>
              <w:rPr>
                <w:rFonts w:ascii="仿宋_GB2312" w:eastAsia="仿宋_GB2312" w:hAnsi="Times New Roman"/>
                <w:sz w:val="24"/>
              </w:rPr>
              <w:t>—</w:t>
            </w:r>
            <w:r>
              <w:rPr>
                <w:rFonts w:ascii="仿宋_GB2312" w:eastAsia="仿宋_GB2312" w:hAnsi="Times New Roman"/>
                <w:sz w:val="24"/>
              </w:rPr>
              <w:t>13:30</w:t>
            </w:r>
          </w:p>
        </w:tc>
        <w:tc>
          <w:tcPr>
            <w:tcW w:w="7300" w:type="dxa"/>
            <w:shd w:val="pct10" w:color="FFFFFF"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color w:val="000000"/>
                <w:sz w:val="24"/>
              </w:rPr>
              <w:t>午餐</w:t>
            </w:r>
            <w:r>
              <w:rPr>
                <w:rFonts w:ascii="仿宋_GB2312" w:eastAsia="仿宋_GB2312" w:hAnsi="Times New Roman"/>
                <w:color w:val="000000"/>
                <w:sz w:val="24"/>
              </w:rPr>
              <w:t xml:space="preserve">   </w:t>
            </w:r>
            <w:r>
              <w:rPr>
                <w:rFonts w:ascii="仿宋_GB2312" w:eastAsia="仿宋_GB2312" w:hAnsi="Times New Roman" w:hint="eastAsia"/>
                <w:color w:val="000000"/>
                <w:sz w:val="24"/>
              </w:rPr>
              <w:t>饭店自助餐</w:t>
            </w:r>
          </w:p>
        </w:tc>
      </w:tr>
      <w:tr w:rsidR="008167DB" w:rsidTr="00D9067B">
        <w:trPr>
          <w:jc w:val="center"/>
        </w:trPr>
        <w:tc>
          <w:tcPr>
            <w:tcW w:w="9527" w:type="dxa"/>
            <w:gridSpan w:val="2"/>
            <w:shd w:val="clear" w:color="auto"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b/>
                <w:sz w:val="24"/>
              </w:rPr>
              <w:t>第四阶段：专题培训</w:t>
            </w:r>
            <w:r>
              <w:rPr>
                <w:rFonts w:ascii="仿宋_GB2312" w:eastAsia="仿宋_GB2312" w:hAnsi="Times New Roman" w:hint="eastAsia"/>
                <w:color w:val="000000"/>
                <w:sz w:val="24"/>
              </w:rPr>
              <w:t>主持：</w:t>
            </w:r>
            <w:r>
              <w:rPr>
                <w:rFonts w:ascii="仿宋_GB2312" w:eastAsia="仿宋_GB2312" w:hAnsi="Times New Roman" w:hint="eastAsia"/>
                <w:sz w:val="24"/>
              </w:rPr>
              <w:t>中国循环经济协会副会长李边卓</w:t>
            </w:r>
          </w:p>
        </w:tc>
      </w:tr>
      <w:tr w:rsidR="008167DB" w:rsidTr="00D9067B">
        <w:trPr>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14:00</w:t>
            </w:r>
            <w:r>
              <w:rPr>
                <w:rFonts w:ascii="仿宋_GB2312" w:eastAsia="仿宋_GB2312" w:hAnsi="Times New Roman"/>
                <w:sz w:val="24"/>
              </w:rPr>
              <w:t>—</w:t>
            </w:r>
            <w:r>
              <w:rPr>
                <w:rFonts w:ascii="仿宋_GB2312" w:eastAsia="仿宋_GB2312" w:hAnsi="Times New Roman"/>
                <w:sz w:val="24"/>
              </w:rPr>
              <w:t>15:00</w:t>
            </w:r>
          </w:p>
        </w:tc>
        <w:tc>
          <w:tcPr>
            <w:tcW w:w="7300" w:type="dxa"/>
            <w:shd w:val="pct10" w:color="FFFFFF" w:fill="FFFFFF"/>
            <w:vAlign w:val="center"/>
          </w:tcPr>
          <w:p w:rsidR="008167DB" w:rsidRDefault="008167DB" w:rsidP="00D9067B">
            <w:pPr>
              <w:spacing w:line="312" w:lineRule="auto"/>
              <w:jc w:val="left"/>
              <w:rPr>
                <w:rFonts w:ascii="仿宋_GB2312" w:eastAsia="仿宋_GB2312" w:hAnsi="Times New Roman"/>
                <w:sz w:val="24"/>
              </w:rPr>
            </w:pPr>
            <w:r>
              <w:rPr>
                <w:rFonts w:ascii="仿宋_GB2312" w:eastAsia="仿宋_GB2312" w:hAnsi="Times New Roman" w:hint="eastAsia"/>
                <w:sz w:val="24"/>
              </w:rPr>
              <w:t>生态循环农业的发展现状与趋势</w:t>
            </w:r>
            <w:r>
              <w:rPr>
                <w:rFonts w:ascii="仿宋_GB2312" w:eastAsia="仿宋_GB2312" w:hAnsi="Times New Roman"/>
                <w:sz w:val="24"/>
              </w:rPr>
              <w:t>——</w:t>
            </w:r>
            <w:r>
              <w:rPr>
                <w:rFonts w:ascii="仿宋_GB2312" w:eastAsia="仿宋_GB2312" w:hAnsi="Times New Roman" w:hint="eastAsia"/>
                <w:sz w:val="24"/>
              </w:rPr>
              <w:t>中国农业大学教授、农业规划科学研究所所长、中国循环经济协会农业循环经济与生态修复专业委员会副主任张天柱</w:t>
            </w:r>
          </w:p>
        </w:tc>
      </w:tr>
      <w:tr w:rsidR="008167DB" w:rsidTr="00D9067B">
        <w:trPr>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15:00</w:t>
            </w:r>
            <w:r>
              <w:rPr>
                <w:rFonts w:ascii="仿宋_GB2312" w:eastAsia="仿宋_GB2312" w:hAnsi="Times New Roman"/>
                <w:sz w:val="24"/>
              </w:rPr>
              <w:t>—</w:t>
            </w:r>
            <w:r>
              <w:rPr>
                <w:rFonts w:ascii="仿宋_GB2312" w:eastAsia="仿宋_GB2312" w:hAnsi="Times New Roman"/>
                <w:sz w:val="24"/>
              </w:rPr>
              <w:t>15:30</w:t>
            </w:r>
          </w:p>
        </w:tc>
        <w:tc>
          <w:tcPr>
            <w:tcW w:w="7300" w:type="dxa"/>
            <w:shd w:val="pct10" w:color="FFFFFF" w:fill="FFFFFF"/>
            <w:vAlign w:val="center"/>
          </w:tcPr>
          <w:p w:rsidR="008167DB" w:rsidRDefault="008167DB" w:rsidP="00D9067B">
            <w:pPr>
              <w:spacing w:line="312" w:lineRule="auto"/>
              <w:jc w:val="left"/>
              <w:rPr>
                <w:rFonts w:ascii="仿宋_GB2312" w:eastAsia="仿宋_GB2312" w:hAnsi="Times New Roman"/>
                <w:sz w:val="24"/>
              </w:rPr>
            </w:pPr>
            <w:r>
              <w:rPr>
                <w:rFonts w:ascii="仿宋_GB2312" w:eastAsia="仿宋_GB2312" w:hAnsi="Times New Roman" w:hint="eastAsia"/>
                <w:sz w:val="24"/>
              </w:rPr>
              <w:t>湄潭县领导</w:t>
            </w:r>
            <w:proofErr w:type="gramStart"/>
            <w:r>
              <w:rPr>
                <w:rFonts w:ascii="仿宋_GB2312" w:eastAsia="仿宋_GB2312" w:hAnsi="Times New Roman" w:hint="eastAsia"/>
                <w:sz w:val="24"/>
              </w:rPr>
              <w:t>作产业</w:t>
            </w:r>
            <w:proofErr w:type="gramEnd"/>
            <w:r>
              <w:rPr>
                <w:rFonts w:ascii="仿宋_GB2312" w:eastAsia="仿宋_GB2312" w:hAnsi="Times New Roman" w:hint="eastAsia"/>
                <w:sz w:val="24"/>
              </w:rPr>
              <w:t>发展交流</w:t>
            </w:r>
          </w:p>
        </w:tc>
      </w:tr>
      <w:tr w:rsidR="008167DB" w:rsidTr="00D9067B">
        <w:trPr>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15:30</w:t>
            </w:r>
            <w:r>
              <w:rPr>
                <w:rFonts w:ascii="仿宋_GB2312" w:eastAsia="仿宋_GB2312" w:hAnsi="Times New Roman"/>
                <w:sz w:val="24"/>
              </w:rPr>
              <w:t>—</w:t>
            </w:r>
            <w:r>
              <w:rPr>
                <w:rFonts w:ascii="仿宋_GB2312" w:eastAsia="仿宋_GB2312" w:hAnsi="Times New Roman"/>
                <w:sz w:val="24"/>
              </w:rPr>
              <w:t>16:30</w:t>
            </w:r>
          </w:p>
        </w:tc>
        <w:tc>
          <w:tcPr>
            <w:tcW w:w="7300" w:type="dxa"/>
            <w:shd w:val="pct10" w:color="FFFFFF" w:fill="FFFFFF"/>
            <w:vAlign w:val="center"/>
          </w:tcPr>
          <w:p w:rsidR="008167DB" w:rsidRDefault="008167DB" w:rsidP="00D9067B">
            <w:pPr>
              <w:spacing w:line="312" w:lineRule="auto"/>
              <w:rPr>
                <w:rFonts w:ascii="仿宋_GB2312" w:eastAsia="仿宋_GB2312" w:hAnsi="Times New Roman"/>
                <w:color w:val="000000"/>
                <w:sz w:val="24"/>
              </w:rPr>
            </w:pPr>
            <w:r>
              <w:rPr>
                <w:rFonts w:ascii="仿宋_GB2312" w:eastAsia="仿宋_GB2312" w:hAnsi="Times New Roman" w:hint="eastAsia"/>
                <w:color w:val="000000"/>
                <w:sz w:val="24"/>
              </w:rPr>
              <w:t>工业副产石膏综合利用产业化技术案例分析</w:t>
            </w:r>
            <w:r>
              <w:rPr>
                <w:rFonts w:ascii="仿宋_GB2312" w:eastAsia="仿宋_GB2312" w:hAnsi="Times New Roman"/>
                <w:color w:val="000000"/>
                <w:sz w:val="24"/>
              </w:rPr>
              <w:t>——</w:t>
            </w:r>
            <w:r>
              <w:rPr>
                <w:rFonts w:ascii="仿宋_GB2312" w:eastAsia="仿宋_GB2312" w:hAnsi="Times New Roman" w:hint="eastAsia"/>
                <w:color w:val="000000"/>
                <w:sz w:val="24"/>
              </w:rPr>
              <w:t>浙江中材西南研究院院长方炎章</w:t>
            </w:r>
          </w:p>
        </w:tc>
      </w:tr>
      <w:tr w:rsidR="008167DB" w:rsidTr="00D9067B">
        <w:trPr>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16:30</w:t>
            </w:r>
            <w:r>
              <w:rPr>
                <w:rFonts w:ascii="仿宋_GB2312" w:eastAsia="仿宋_GB2312" w:hAnsi="Times New Roman"/>
                <w:sz w:val="24"/>
              </w:rPr>
              <w:t>—</w:t>
            </w:r>
            <w:r>
              <w:rPr>
                <w:rFonts w:ascii="仿宋_GB2312" w:eastAsia="仿宋_GB2312" w:hAnsi="Times New Roman"/>
                <w:sz w:val="24"/>
              </w:rPr>
              <w:t>17:00</w:t>
            </w:r>
          </w:p>
        </w:tc>
        <w:tc>
          <w:tcPr>
            <w:tcW w:w="7300" w:type="dxa"/>
            <w:shd w:val="pct10" w:color="FFFFFF" w:fill="FFFFFF"/>
            <w:vAlign w:val="center"/>
          </w:tcPr>
          <w:p w:rsidR="008167DB" w:rsidRDefault="008167DB" w:rsidP="00D9067B">
            <w:pPr>
              <w:spacing w:line="312" w:lineRule="auto"/>
              <w:jc w:val="left"/>
              <w:rPr>
                <w:rFonts w:ascii="仿宋_GB2312" w:eastAsia="仿宋_GB2312" w:hAnsi="Times New Roman"/>
                <w:sz w:val="24"/>
              </w:rPr>
            </w:pPr>
            <w:r>
              <w:rPr>
                <w:rFonts w:ascii="仿宋_GB2312" w:eastAsia="仿宋_GB2312" w:hAnsi="Times New Roman" w:hint="eastAsia"/>
                <w:sz w:val="24"/>
              </w:rPr>
              <w:t>协会互动与交流</w:t>
            </w:r>
          </w:p>
        </w:tc>
      </w:tr>
      <w:tr w:rsidR="008167DB" w:rsidTr="00D9067B">
        <w:trPr>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17:00</w:t>
            </w:r>
            <w:r>
              <w:rPr>
                <w:rFonts w:ascii="仿宋_GB2312" w:eastAsia="仿宋_GB2312" w:hAnsi="Times New Roman"/>
                <w:sz w:val="24"/>
              </w:rPr>
              <w:t>—</w:t>
            </w:r>
            <w:r>
              <w:rPr>
                <w:rFonts w:ascii="仿宋_GB2312" w:eastAsia="仿宋_GB2312" w:hAnsi="Times New Roman"/>
                <w:sz w:val="24"/>
              </w:rPr>
              <w:t>17:15</w:t>
            </w:r>
          </w:p>
        </w:tc>
        <w:tc>
          <w:tcPr>
            <w:tcW w:w="7300" w:type="dxa"/>
            <w:shd w:val="clear" w:color="auto"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sz w:val="24"/>
              </w:rPr>
              <w:t>商定第八届联席会主办协会并</w:t>
            </w:r>
            <w:proofErr w:type="gramStart"/>
            <w:r>
              <w:rPr>
                <w:rFonts w:ascii="仿宋_GB2312" w:eastAsia="仿宋_GB2312" w:hAnsi="Times New Roman" w:hint="eastAsia"/>
                <w:sz w:val="24"/>
              </w:rPr>
              <w:t>交接主办杯</w:t>
            </w:r>
            <w:proofErr w:type="gramEnd"/>
          </w:p>
        </w:tc>
      </w:tr>
      <w:tr w:rsidR="008167DB" w:rsidTr="00D9067B">
        <w:trPr>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lastRenderedPageBreak/>
              <w:t>17:15</w:t>
            </w:r>
            <w:r>
              <w:rPr>
                <w:rFonts w:ascii="仿宋_GB2312" w:eastAsia="仿宋_GB2312" w:hAnsi="Times New Roman"/>
                <w:sz w:val="24"/>
              </w:rPr>
              <w:t>—</w:t>
            </w:r>
            <w:r>
              <w:rPr>
                <w:rFonts w:ascii="仿宋_GB2312" w:eastAsia="仿宋_GB2312" w:hAnsi="Times New Roman"/>
                <w:sz w:val="24"/>
              </w:rPr>
              <w:t>18:00</w:t>
            </w:r>
          </w:p>
        </w:tc>
        <w:tc>
          <w:tcPr>
            <w:tcW w:w="7300" w:type="dxa"/>
            <w:shd w:val="clear" w:color="auto"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sz w:val="24"/>
              </w:rPr>
              <w:t>会议总结（</w:t>
            </w:r>
            <w:r>
              <w:rPr>
                <w:rFonts w:ascii="仿宋_GB2312" w:eastAsia="仿宋_GB2312" w:hAnsi="Times New Roman" w:hint="eastAsia"/>
                <w:color w:val="000000"/>
                <w:sz w:val="24"/>
              </w:rPr>
              <w:t>中国循环经济协会领导）</w:t>
            </w:r>
          </w:p>
        </w:tc>
      </w:tr>
      <w:tr w:rsidR="008167DB" w:rsidTr="00D9067B">
        <w:trPr>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18:30</w:t>
            </w:r>
          </w:p>
        </w:tc>
        <w:tc>
          <w:tcPr>
            <w:tcW w:w="7300" w:type="dxa"/>
            <w:shd w:val="clear" w:color="auto"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sz w:val="24"/>
              </w:rPr>
              <w:t>晚餐</w:t>
            </w:r>
          </w:p>
        </w:tc>
      </w:tr>
      <w:tr w:rsidR="008167DB" w:rsidTr="00D9067B">
        <w:trPr>
          <w:trHeight w:val="395"/>
          <w:jc w:val="center"/>
        </w:trPr>
        <w:tc>
          <w:tcPr>
            <w:tcW w:w="2227" w:type="dxa"/>
            <w:shd w:val="pct10" w:color="auto" w:fill="FFFFFF"/>
            <w:vAlign w:val="center"/>
          </w:tcPr>
          <w:p w:rsidR="008167DB" w:rsidRDefault="008167DB" w:rsidP="00D9067B">
            <w:pPr>
              <w:spacing w:line="312" w:lineRule="auto"/>
              <w:rPr>
                <w:rFonts w:ascii="仿宋_GB2312" w:eastAsia="仿宋_GB2312" w:hAnsi="Times New Roman"/>
                <w:b/>
                <w:sz w:val="24"/>
              </w:rPr>
            </w:pPr>
            <w:r>
              <w:rPr>
                <w:rFonts w:ascii="仿宋_GB2312" w:eastAsia="仿宋_GB2312" w:hAnsi="Times New Roman"/>
                <w:b/>
                <w:sz w:val="24"/>
              </w:rPr>
              <w:t>2016</w:t>
            </w:r>
            <w:r>
              <w:rPr>
                <w:rFonts w:ascii="仿宋_GB2312" w:eastAsia="仿宋_GB2312" w:hAnsi="Times New Roman" w:hint="eastAsia"/>
                <w:b/>
                <w:sz w:val="24"/>
              </w:rPr>
              <w:t>年</w:t>
            </w:r>
            <w:r>
              <w:rPr>
                <w:rFonts w:ascii="仿宋_GB2312" w:eastAsia="仿宋_GB2312" w:hAnsi="Times New Roman"/>
                <w:b/>
                <w:sz w:val="24"/>
              </w:rPr>
              <w:t>5</w:t>
            </w:r>
            <w:r>
              <w:rPr>
                <w:rFonts w:ascii="仿宋_GB2312" w:eastAsia="仿宋_GB2312" w:hAnsi="Times New Roman" w:hint="eastAsia"/>
                <w:b/>
                <w:sz w:val="24"/>
              </w:rPr>
              <w:t>月</w:t>
            </w:r>
            <w:r>
              <w:rPr>
                <w:rFonts w:ascii="仿宋_GB2312" w:eastAsia="仿宋_GB2312" w:hAnsi="Times New Roman"/>
                <w:b/>
                <w:sz w:val="24"/>
              </w:rPr>
              <w:t>26</w:t>
            </w:r>
            <w:r>
              <w:rPr>
                <w:rFonts w:ascii="仿宋_GB2312" w:eastAsia="仿宋_GB2312" w:hAnsi="Times New Roman" w:hint="eastAsia"/>
                <w:b/>
                <w:sz w:val="24"/>
              </w:rPr>
              <w:t>日</w:t>
            </w:r>
          </w:p>
        </w:tc>
        <w:tc>
          <w:tcPr>
            <w:tcW w:w="7300" w:type="dxa"/>
            <w:shd w:val="pct10" w:color="auto" w:fill="FFFFFF"/>
            <w:vAlign w:val="center"/>
          </w:tcPr>
          <w:p w:rsidR="008167DB" w:rsidRDefault="008167DB" w:rsidP="00D9067B">
            <w:pPr>
              <w:spacing w:line="312" w:lineRule="auto"/>
              <w:rPr>
                <w:rFonts w:ascii="仿宋_GB2312" w:eastAsia="仿宋_GB2312" w:hAnsi="Times New Roman"/>
                <w:b/>
                <w:sz w:val="24"/>
              </w:rPr>
            </w:pPr>
            <w:r>
              <w:rPr>
                <w:rFonts w:ascii="仿宋_GB2312" w:eastAsia="仿宋_GB2312" w:hAnsi="Times New Roman" w:hint="eastAsia"/>
                <w:b/>
                <w:sz w:val="24"/>
              </w:rPr>
              <w:t>参观考察</w:t>
            </w:r>
            <w:r>
              <w:rPr>
                <w:rFonts w:ascii="仿宋_GB2312" w:eastAsia="仿宋_GB2312" w:hAnsi="Times New Roman"/>
                <w:b/>
                <w:sz w:val="24"/>
              </w:rPr>
              <w:t xml:space="preserve"> </w:t>
            </w:r>
            <w:r>
              <w:rPr>
                <w:rFonts w:ascii="仿宋_GB2312" w:eastAsia="仿宋_GB2312" w:hAnsi="Times New Roman" w:hint="eastAsia"/>
                <w:color w:val="000000"/>
                <w:sz w:val="24"/>
              </w:rPr>
              <w:t>主持：省资源节约综合利用协会执行秘书长冯宗伦</w:t>
            </w:r>
          </w:p>
        </w:tc>
      </w:tr>
      <w:tr w:rsidR="008167DB" w:rsidTr="00D9067B">
        <w:trPr>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08:30</w:t>
            </w:r>
            <w:r>
              <w:rPr>
                <w:rFonts w:ascii="仿宋_GB2312" w:eastAsia="仿宋_GB2312" w:hAnsi="Times New Roman"/>
                <w:sz w:val="24"/>
              </w:rPr>
              <w:t>—</w:t>
            </w:r>
            <w:r>
              <w:rPr>
                <w:rFonts w:ascii="仿宋_GB2312" w:eastAsia="仿宋_GB2312" w:hAnsi="Times New Roman"/>
                <w:sz w:val="24"/>
              </w:rPr>
              <w:t>18:00</w:t>
            </w:r>
          </w:p>
        </w:tc>
        <w:tc>
          <w:tcPr>
            <w:tcW w:w="7300" w:type="dxa"/>
            <w:shd w:val="clear" w:color="auto"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sz w:val="24"/>
              </w:rPr>
              <w:t>参观交流</w:t>
            </w:r>
          </w:p>
        </w:tc>
      </w:tr>
      <w:tr w:rsidR="008167DB" w:rsidTr="00D9067B">
        <w:trPr>
          <w:trHeight w:val="289"/>
          <w:jc w:val="center"/>
        </w:trPr>
        <w:tc>
          <w:tcPr>
            <w:tcW w:w="2227" w:type="dxa"/>
            <w:shd w:val="clear" w:color="auto" w:fill="FFFFFF"/>
            <w:vAlign w:val="center"/>
          </w:tcPr>
          <w:p w:rsidR="008167DB" w:rsidRDefault="008167DB" w:rsidP="00D9067B">
            <w:pPr>
              <w:spacing w:line="312" w:lineRule="auto"/>
              <w:jc w:val="center"/>
              <w:rPr>
                <w:rFonts w:ascii="仿宋_GB2312" w:eastAsia="仿宋_GB2312" w:hAnsi="Times New Roman"/>
                <w:sz w:val="24"/>
              </w:rPr>
            </w:pPr>
            <w:r>
              <w:rPr>
                <w:rFonts w:ascii="仿宋_GB2312" w:eastAsia="仿宋_GB2312" w:hAnsi="Times New Roman"/>
                <w:sz w:val="24"/>
              </w:rPr>
              <w:t>18:30</w:t>
            </w:r>
            <w:r>
              <w:rPr>
                <w:rFonts w:ascii="仿宋_GB2312" w:eastAsia="仿宋_GB2312" w:hAnsi="Times New Roman"/>
                <w:sz w:val="24"/>
              </w:rPr>
              <w:t>—</w:t>
            </w:r>
            <w:r>
              <w:rPr>
                <w:rFonts w:ascii="仿宋_GB2312" w:eastAsia="仿宋_GB2312" w:hAnsi="Times New Roman"/>
                <w:sz w:val="24"/>
              </w:rPr>
              <w:t>20:30</w:t>
            </w:r>
          </w:p>
        </w:tc>
        <w:tc>
          <w:tcPr>
            <w:tcW w:w="7300" w:type="dxa"/>
            <w:shd w:val="clear" w:color="auto" w:fill="FFFFFF"/>
            <w:vAlign w:val="center"/>
          </w:tcPr>
          <w:p w:rsidR="008167DB" w:rsidRDefault="008167DB" w:rsidP="00D9067B">
            <w:pPr>
              <w:spacing w:line="312" w:lineRule="auto"/>
              <w:rPr>
                <w:rFonts w:ascii="仿宋_GB2312" w:eastAsia="仿宋_GB2312" w:hAnsi="Times New Roman"/>
                <w:sz w:val="24"/>
              </w:rPr>
            </w:pPr>
            <w:r>
              <w:rPr>
                <w:rFonts w:ascii="仿宋_GB2312" w:eastAsia="仿宋_GB2312" w:hAnsi="Times New Roman" w:hint="eastAsia"/>
                <w:sz w:val="24"/>
              </w:rPr>
              <w:t>晚餐（晚餐后会议结束）</w:t>
            </w:r>
          </w:p>
        </w:tc>
      </w:tr>
    </w:tbl>
    <w:p w:rsidR="008167DB" w:rsidRDefault="008167DB" w:rsidP="008167DB">
      <w:pPr>
        <w:rPr>
          <w:rFonts w:ascii="宋体" w:cs="宋体"/>
          <w:kern w:val="0"/>
          <w:sz w:val="30"/>
          <w:szCs w:val="30"/>
        </w:rPr>
      </w:pPr>
    </w:p>
    <w:p w:rsidR="008167DB" w:rsidRDefault="008167DB" w:rsidP="008167DB">
      <w:pPr>
        <w:rPr>
          <w:rFonts w:ascii="宋体" w:cs="宋体"/>
          <w:kern w:val="0"/>
          <w:sz w:val="30"/>
          <w:szCs w:val="30"/>
        </w:rPr>
      </w:pPr>
    </w:p>
    <w:p w:rsidR="00C90880" w:rsidRPr="008167DB" w:rsidRDefault="00C90880">
      <w:bookmarkStart w:id="0" w:name="_GoBack"/>
      <w:bookmarkEnd w:id="0"/>
    </w:p>
    <w:sectPr w:rsidR="00C90880" w:rsidRPr="008167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DB"/>
    <w:rsid w:val="008167DB"/>
    <w:rsid w:val="00C90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D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7D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com/link?url=http://www.fctacc.org/54621.html&amp;q=%E5%BE%AA%E7%8E%AF%E7%BB%8F%E6%B5%8E+%E8%A1%8C%E4%B8%9A%E5%8D%8F%E4%BC%9A&amp;ts=1461654713&amp;t=985676cede4be3de7511779b80c054f&amp;src=haosou"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wxy</dc:creator>
  <cp:lastModifiedBy>wxy</cp:lastModifiedBy>
  <cp:revision>1</cp:revision>
  <dcterms:created xsi:type="dcterms:W3CDTF">2016-05-06T05:41:00Z</dcterms:created>
  <dcterms:modified xsi:type="dcterms:W3CDTF">2016-05-06T05:42:00Z</dcterms:modified>
</cp:coreProperties>
</file>