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附件2</w:t>
      </w:r>
    </w:p>
    <w:p>
      <w:pPr>
        <w:spacing w:before="156" w:beforeLines="50" w:after="156" w:afterLines="5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秸秆热解能源化利用技术介绍编制提纲</w:t>
      </w:r>
      <w:bookmarkEnd w:id="0"/>
    </w:p>
    <w:p>
      <w:pPr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技术名称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二、</w:t>
      </w:r>
      <w:r>
        <w:rPr>
          <w:rFonts w:hint="eastAsia" w:ascii="仿宋_GB2312" w:eastAsia="仿宋_GB2312"/>
          <w:sz w:val="30"/>
          <w:szCs w:val="30"/>
        </w:rPr>
        <w:t>技术单位简介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三、</w:t>
      </w:r>
      <w:r>
        <w:rPr>
          <w:rFonts w:hint="eastAsia" w:ascii="仿宋_GB2312" w:eastAsia="仿宋_GB2312"/>
          <w:sz w:val="30"/>
          <w:szCs w:val="30"/>
        </w:rPr>
        <w:t>技术简介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包括技术原理简介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工艺技术路线图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主要技术参数等。</w:t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四、</w:t>
      </w:r>
      <w:r>
        <w:rPr>
          <w:rFonts w:hint="eastAsia" w:ascii="仿宋_GB2312" w:eastAsia="仿宋_GB2312"/>
          <w:sz w:val="30"/>
          <w:szCs w:val="30"/>
        </w:rPr>
        <w:t>技术创新点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简要介绍技术创新性并与国内外相关技术对比。</w:t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五、</w:t>
      </w:r>
      <w:r>
        <w:rPr>
          <w:rFonts w:hint="eastAsia" w:ascii="仿宋_GB2312" w:eastAsia="仿宋_GB2312"/>
          <w:sz w:val="30"/>
          <w:szCs w:val="30"/>
        </w:rPr>
        <w:t>技术项目案例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包括项目基本情况（</w:t>
      </w:r>
      <w:r>
        <w:rPr>
          <w:rFonts w:hint="eastAsia" w:ascii="仿宋_GB2312" w:eastAsia="仿宋_GB2312"/>
          <w:sz w:val="30"/>
          <w:szCs w:val="30"/>
          <w:lang w:eastAsia="zh-CN"/>
        </w:rPr>
        <w:t>技术</w:t>
      </w:r>
      <w:r>
        <w:rPr>
          <w:rFonts w:hint="eastAsia" w:ascii="仿宋_GB2312" w:eastAsia="仿宋_GB2312"/>
          <w:sz w:val="30"/>
          <w:szCs w:val="30"/>
        </w:rPr>
        <w:t>项目实施单位</w:t>
      </w:r>
      <w:r>
        <w:rPr>
          <w:rFonts w:hint="eastAsia" w:ascii="仿宋_GB2312" w:eastAsia="仿宋_GB2312"/>
          <w:sz w:val="30"/>
          <w:szCs w:val="30"/>
          <w:lang w:eastAsia="zh-CN"/>
        </w:rPr>
        <w:t>情况，</w:t>
      </w:r>
      <w:r>
        <w:rPr>
          <w:rFonts w:hint="eastAsia" w:ascii="仿宋_GB2312" w:eastAsia="仿宋_GB2312"/>
          <w:sz w:val="30"/>
          <w:szCs w:val="30"/>
        </w:rPr>
        <w:t>项目建设时间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建设内容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项目投资</w:t>
      </w:r>
      <w:r>
        <w:rPr>
          <w:rFonts w:hint="eastAsia" w:ascii="仿宋_GB2312" w:eastAsia="仿宋_GB2312"/>
          <w:sz w:val="30"/>
          <w:szCs w:val="30"/>
          <w:lang w:eastAsia="zh-CN"/>
        </w:rPr>
        <w:t>，项目经济、环境、社会效益</w:t>
      </w:r>
      <w:r>
        <w:rPr>
          <w:rFonts w:hint="eastAsia" w:ascii="仿宋_GB2312" w:eastAsia="仿宋_GB2312"/>
          <w:sz w:val="30"/>
          <w:szCs w:val="30"/>
        </w:rPr>
        <w:t>等），项目运行情况（</w:t>
      </w:r>
      <w:r>
        <w:rPr>
          <w:rFonts w:hint="eastAsia" w:ascii="仿宋_GB2312" w:eastAsia="仿宋_GB2312"/>
          <w:sz w:val="30"/>
          <w:szCs w:val="30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运行时间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主要技术参数指标情况，项目管理情况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产品</w:t>
      </w:r>
      <w:r>
        <w:rPr>
          <w:rFonts w:hint="eastAsia" w:ascii="仿宋_GB2312" w:eastAsia="仿宋_GB2312"/>
          <w:sz w:val="30"/>
          <w:szCs w:val="30"/>
          <w:lang w:eastAsia="zh-CN"/>
        </w:rPr>
        <w:t>产量情况及产品</w:t>
      </w:r>
      <w:r>
        <w:rPr>
          <w:rFonts w:hint="eastAsia" w:ascii="仿宋_GB2312" w:eastAsia="仿宋_GB2312"/>
          <w:sz w:val="30"/>
          <w:szCs w:val="30"/>
        </w:rPr>
        <w:t>的市场情况</w:t>
      </w:r>
      <w:r>
        <w:rPr>
          <w:rFonts w:hint="eastAsia" w:ascii="仿宋_GB2312" w:eastAsia="仿宋_GB2312"/>
          <w:sz w:val="30"/>
          <w:szCs w:val="30"/>
          <w:lang w:eastAsia="zh-CN"/>
        </w:rPr>
        <w:t>，废弃物的处理情况</w:t>
      </w:r>
      <w:r>
        <w:rPr>
          <w:rFonts w:hint="eastAsia" w:ascii="仿宋_GB2312" w:eastAsia="仿宋_GB2312"/>
          <w:sz w:val="30"/>
          <w:szCs w:val="30"/>
        </w:rPr>
        <w:t>等）。</w:t>
      </w:r>
    </w:p>
    <w:p>
      <w:pPr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效益分析</w:t>
      </w:r>
    </w:p>
    <w:p>
      <w:pPr>
        <w:ind w:firstLine="426" w:firstLineChars="14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技术应用的经济效益、环境效益及社会效益。</w:t>
      </w:r>
    </w:p>
    <w:p>
      <w:pPr>
        <w:numPr>
          <w:ilvl w:val="0"/>
          <w:numId w:val="0"/>
        </w:numPr>
        <w:tabs>
          <w:tab w:val="left" w:pos="0"/>
        </w:tabs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七、</w:t>
      </w:r>
      <w:r>
        <w:rPr>
          <w:rFonts w:hint="eastAsia" w:ascii="仿宋_GB2312" w:eastAsia="仿宋_GB2312"/>
          <w:sz w:val="30"/>
          <w:szCs w:val="30"/>
        </w:rPr>
        <w:t>技术推广前景及商业</w:t>
      </w:r>
      <w:r>
        <w:rPr>
          <w:rFonts w:hint="eastAsia" w:ascii="仿宋_GB2312" w:eastAsia="仿宋_GB2312"/>
          <w:sz w:val="30"/>
          <w:szCs w:val="30"/>
          <w:lang w:eastAsia="zh-CN"/>
        </w:rPr>
        <w:t>运作</w:t>
      </w:r>
      <w:r>
        <w:rPr>
          <w:rFonts w:hint="eastAsia" w:ascii="仿宋_GB2312" w:eastAsia="仿宋_GB2312"/>
          <w:sz w:val="30"/>
          <w:szCs w:val="30"/>
        </w:rPr>
        <w:t>模式</w:t>
      </w:r>
    </w:p>
    <w:p>
      <w:pPr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3303C"/>
    <w:rsid w:val="3C733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2017-05-18T07:12:00Z</dcterms:created>
  <dc:creator>Kicaz</dc:creator>
  <cp:lastModifiedBy>Kicaz</cp:lastModifiedBy>
  <dcterms:modified xsi:type="dcterms:W3CDTF">2017-05-18T07:12:25Z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