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5D" w:rsidRPr="00F10280" w:rsidRDefault="00927D5D" w:rsidP="00927D5D">
      <w:pPr>
        <w:spacing w:line="480" w:lineRule="auto"/>
        <w:rPr>
          <w:rFonts w:ascii="仿宋" w:eastAsia="仿宋" w:hAnsi="仿宋"/>
          <w:b/>
          <w:color w:val="000000"/>
          <w:sz w:val="32"/>
          <w:szCs w:val="32"/>
        </w:rPr>
      </w:pPr>
      <w:r w:rsidRPr="00F116F5">
        <w:rPr>
          <w:rFonts w:ascii="仿宋" w:eastAsia="仿宋" w:hAnsi="仿宋" w:hint="eastAsia"/>
          <w:b/>
          <w:color w:val="000000"/>
          <w:sz w:val="32"/>
          <w:szCs w:val="32"/>
        </w:rPr>
        <w:t>附件1</w:t>
      </w:r>
    </w:p>
    <w:p w:rsidR="00927D5D" w:rsidRDefault="00927D5D" w:rsidP="00927D5D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会议议程（暂定）</w:t>
      </w:r>
      <w:bookmarkStart w:id="0" w:name="_GoBack"/>
      <w:bookmarkEnd w:id="0"/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6662"/>
      </w:tblGrid>
      <w:tr w:rsidR="007C5999" w:rsidRPr="001F3255" w:rsidTr="007C59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  间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 2018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10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31日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地  点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: 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北京西苑饭店（四层鸿运厅）</w:t>
            </w:r>
          </w:p>
        </w:tc>
      </w:tr>
      <w:tr w:rsidR="007C5999" w:rsidRPr="001F3255" w:rsidTr="007C5999">
        <w:trPr>
          <w:trHeight w:val="75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9:00-9:30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主持人：赵  凯 </w:t>
            </w:r>
            <w:r w:rsidRPr="0016797C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中国循环经济协会副会长兼秘书长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</w:t>
            </w: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互联网+资源循环利用产业促进联盟秘书长</w:t>
            </w:r>
          </w:p>
        </w:tc>
      </w:tr>
      <w:tr w:rsidR="007C5999" w:rsidRPr="001F3255" w:rsidTr="007C5999">
        <w:trPr>
          <w:trHeight w:val="69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9:00-9: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嘉宾致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辞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发改委环资司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循环经济处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领导（拟邀请）  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工信部节能司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资源综合利用处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领导（拟邀请）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商务部流通司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节能环保处</w:t>
            </w: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领导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（拟邀请）</w:t>
            </w:r>
          </w:p>
        </w:tc>
      </w:tr>
      <w:tr w:rsidR="007C5999" w:rsidRPr="001F3255" w:rsidTr="007C5999">
        <w:trPr>
          <w:trHeight w:val="69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换届选举仪式</w:t>
            </w:r>
          </w:p>
        </w:tc>
      </w:tr>
      <w:tr w:rsidR="007C5999" w:rsidRPr="001F3255" w:rsidTr="007C5999">
        <w:trPr>
          <w:trHeight w:val="205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9: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介绍新一届联盟章程，工作报告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介绍新一届联盟机构及主要候选成员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表决通过新一届联盟章程和工作报告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表决通过新一届理事会组织机构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副理事长及以上单位授牌暨专家委员会专家聘书颁发仪式</w:t>
            </w:r>
          </w:p>
        </w:tc>
      </w:tr>
      <w:tr w:rsidR="007C5999" w:rsidRPr="001F3255" w:rsidTr="007C5999">
        <w:trPr>
          <w:trHeight w:val="656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0-10: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联盟新一届理事长单位领导发言</w:t>
            </w:r>
          </w:p>
        </w:tc>
      </w:tr>
      <w:tr w:rsidR="007C5999" w:rsidRPr="001F3255" w:rsidTr="007C5999">
        <w:trPr>
          <w:trHeight w:val="55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  <w:highlight w:val="yellow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10: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left="720" w:hangingChars="300" w:hanging="7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联盟新一届常务副理事长单位领导发言</w:t>
            </w:r>
          </w:p>
        </w:tc>
      </w:tr>
      <w:tr w:rsidR="007C5999" w:rsidRPr="001F3255" w:rsidTr="007C5999">
        <w:trPr>
          <w:trHeight w:val="59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休息</w:t>
            </w:r>
          </w:p>
        </w:tc>
      </w:tr>
      <w:tr w:rsidR="007C5999" w:rsidRPr="001F3255" w:rsidTr="007C5999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11:20-12:00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政策报告</w:t>
            </w:r>
          </w:p>
        </w:tc>
      </w:tr>
      <w:tr w:rsidR="007C5999" w:rsidRPr="001F3255" w:rsidTr="007C5999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0-11: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政策解读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互联网条件下中国的资源循环利用产业政策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常纪文  </w:t>
            </w:r>
            <w:r w:rsidRPr="0016797C">
              <w:rPr>
                <w:rFonts w:ascii="宋体" w:hAnsi="宋体" w:cs="宋体"/>
                <w:kern w:val="0"/>
                <w:sz w:val="24"/>
                <w:szCs w:val="24"/>
              </w:rPr>
              <w:t>国务院发展研究中心资源与环境政策研究所副所长</w:t>
            </w:r>
          </w:p>
        </w:tc>
      </w:tr>
      <w:tr w:rsidR="007C5999" w:rsidRPr="001F3255" w:rsidTr="007C5999">
        <w:trPr>
          <w:trHeight w:val="69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11: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政策解读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互联网+资源循环利用发展方向及应用实例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 xml:space="preserve">温宗国 </w:t>
            </w:r>
            <w:r w:rsidRPr="0016797C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清华大学长聘教授，循环经济产业研究中心主任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互联网+资源循环利用产业促进联盟专家委员会主任</w:t>
            </w:r>
          </w:p>
        </w:tc>
      </w:tr>
      <w:tr w:rsidR="007C5999" w:rsidRPr="001F3255" w:rsidTr="007C5999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12:00-13:30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kern w:val="0"/>
                <w:sz w:val="24"/>
                <w:szCs w:val="24"/>
              </w:rPr>
              <w:t>午  餐</w:t>
            </w:r>
          </w:p>
        </w:tc>
      </w:tr>
      <w:tr w:rsidR="007C5999" w:rsidRPr="001F3255" w:rsidTr="007C5999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13:30-17:00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主题报告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主持人：吴玉锋  北京工业大学循环经济研究院院长</w:t>
            </w:r>
          </w:p>
        </w:tc>
      </w:tr>
      <w:tr w:rsidR="007C5999" w:rsidRPr="001F3255" w:rsidTr="007C5999">
        <w:trPr>
          <w:trHeight w:val="10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13:30-13:50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互联网+技术下资源循环再利用转型升级制度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与文化</w:t>
            </w:r>
            <w:r w:rsidRPr="0016797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研究</w:t>
            </w:r>
          </w:p>
          <w:p w:rsidR="007C5999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葛新权  北京信息科技大学经济管理学院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7C5999" w:rsidRDefault="007C5999" w:rsidP="00245824">
            <w:pPr>
              <w:pStyle w:val="a5"/>
              <w:spacing w:line="360" w:lineRule="auto"/>
              <w:ind w:firstLineChars="400" w:firstLine="9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中国社科院研究生院博士生导师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400" w:firstLine="96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绿色发展大数据决策北京市重点实验室（智库）主任</w:t>
            </w:r>
          </w:p>
        </w:tc>
      </w:tr>
      <w:tr w:rsidR="007C5999" w:rsidRPr="001F3255" w:rsidTr="007C5999">
        <w:trPr>
          <w:trHeight w:val="68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13:50-14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互联网+资源循环利用标准化体系建设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林  翎  中国标准化研究院资源与环境分院院长</w:t>
            </w:r>
          </w:p>
        </w:tc>
      </w:tr>
      <w:tr w:rsidR="007C5999" w:rsidRPr="001F3255" w:rsidTr="007C5999">
        <w:trPr>
          <w:trHeight w:val="61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999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D2A"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互联网+资源循环利用的投融资机制建设与创新</w:t>
            </w:r>
          </w:p>
          <w:p w:rsidR="007C5999" w:rsidRDefault="007C5999" w:rsidP="00245824">
            <w:pPr>
              <w:pStyle w:val="a5"/>
              <w:spacing w:line="360" w:lineRule="auto"/>
              <w:ind w:left="960" w:hangingChars="400" w:hanging="9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勇  </w:t>
            </w:r>
            <w:r w:rsidRPr="00911D2A">
              <w:rPr>
                <w:rFonts w:ascii="宋体" w:hAnsi="宋体" w:cs="宋体" w:hint="eastAsia"/>
                <w:kern w:val="0"/>
                <w:sz w:val="24"/>
                <w:szCs w:val="24"/>
              </w:rPr>
              <w:t>中国信息协会投融资信息分会副会长</w:t>
            </w:r>
          </w:p>
          <w:p w:rsidR="007C5999" w:rsidRPr="00911D2A" w:rsidRDefault="007C5999" w:rsidP="00245824">
            <w:pPr>
              <w:pStyle w:val="a5"/>
              <w:spacing w:line="360" w:lineRule="auto"/>
              <w:ind w:leftChars="400" w:left="840"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11D2A">
              <w:rPr>
                <w:rFonts w:ascii="宋体" w:hAnsi="宋体" w:cs="宋体" w:hint="eastAsia"/>
                <w:kern w:val="0"/>
                <w:sz w:val="24"/>
                <w:szCs w:val="24"/>
              </w:rPr>
              <w:t>北京城市发展研究院副院长</w:t>
            </w:r>
          </w:p>
        </w:tc>
      </w:tr>
      <w:tr w:rsidR="007C5999" w:rsidRPr="001F3255" w:rsidTr="007C5999">
        <w:trPr>
          <w:trHeight w:val="8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腾讯云赋能“互联网+”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于  柏  腾讯云技术总监</w:t>
            </w:r>
          </w:p>
        </w:tc>
      </w:tr>
      <w:tr w:rsidR="007C5999" w:rsidRPr="001F3255" w:rsidTr="007C5999">
        <w:trPr>
          <w:trHeight w:val="61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休息</w:t>
            </w:r>
          </w:p>
        </w:tc>
      </w:tr>
      <w:tr w:rsidR="007C5999" w:rsidRPr="001F3255" w:rsidTr="007C5999">
        <w:trPr>
          <w:trHeight w:val="601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0-15: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互联网+资源循环利用企业案例分享</w:t>
            </w:r>
          </w:p>
        </w:tc>
      </w:tr>
      <w:tr w:rsidR="007C5999" w:rsidRPr="001F3255" w:rsidTr="007C5999">
        <w:trPr>
          <w:trHeight w:val="47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0-15: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好物复活，万物新生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F1028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赖方潇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10280">
              <w:rPr>
                <w:rFonts w:ascii="宋体" w:hAnsi="宋体" w:cs="宋体" w:hint="eastAsia"/>
                <w:kern w:val="0"/>
                <w:sz w:val="24"/>
                <w:szCs w:val="24"/>
              </w:rPr>
              <w:t>京东拍拍二手循环发展业务部负责人</w:t>
            </w:r>
          </w:p>
        </w:tc>
      </w:tr>
      <w:tr w:rsidR="007C5999" w:rsidRPr="001F3255" w:rsidTr="007C5999">
        <w:trPr>
          <w:trHeight w:val="472"/>
          <w:jc w:val="center"/>
        </w:trPr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0-15: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平台赋能，共创共享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冯泽磊  海尔家用空调生态圈总经理</w:t>
            </w:r>
          </w:p>
        </w:tc>
      </w:tr>
      <w:tr w:rsidR="007C5999" w:rsidRPr="001F3255" w:rsidTr="007C5999">
        <w:trPr>
          <w:trHeight w:val="937"/>
          <w:jc w:val="center"/>
        </w:trPr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0-15: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“两网融合”案例分享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胡喜超  上海田强环保科技股份有限公司董事长</w:t>
            </w:r>
          </w:p>
        </w:tc>
      </w:tr>
      <w:tr w:rsidR="007C5999" w:rsidRPr="001F3255" w:rsidTr="007C5999">
        <w:trPr>
          <w:trHeight w:val="45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-16: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对  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话</w:t>
            </w:r>
          </w:p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主持人：曲睿晶 中国循环经济协会科技成果转化中心副主任</w:t>
            </w:r>
          </w:p>
        </w:tc>
      </w:tr>
      <w:tr w:rsidR="007C5999" w:rsidRPr="001F3255" w:rsidTr="007C5999">
        <w:trPr>
          <w:trHeight w:val="832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45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-16: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对话主题：互联网与资源循环利用产业融合发展机遇与挑战</w:t>
            </w:r>
          </w:p>
          <w:p w:rsidR="007C5999" w:rsidRPr="0016797C" w:rsidRDefault="007C5999" w:rsidP="00245824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对话嘉宾：</w:t>
            </w:r>
          </w:p>
          <w:p w:rsidR="007C5999" w:rsidRPr="0016797C" w:rsidRDefault="007C5999" w:rsidP="00245824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李博洋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ab/>
            </w:r>
            <w:r w:rsidRPr="0016797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工信部赛迪研究院工业节能与环保研究所副所长</w:t>
            </w:r>
          </w:p>
          <w:p w:rsidR="007C5999" w:rsidRPr="0016797C" w:rsidRDefault="007C5999" w:rsidP="00245824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薛艳艳  清华大学环境学院循环经济产业研究中心副主任</w:t>
            </w:r>
          </w:p>
          <w:p w:rsidR="007C5999" w:rsidRPr="0016797C" w:rsidRDefault="007C5999" w:rsidP="00245824">
            <w:pPr>
              <w:snapToGrid w:val="0"/>
              <w:spacing w:line="360" w:lineRule="auto"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互联网+资源循环利用产业促进联盟副秘书长</w:t>
            </w:r>
          </w:p>
          <w:p w:rsidR="007C5999" w:rsidRPr="0016797C" w:rsidRDefault="007C5999" w:rsidP="00245824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桂博文  北京笨哥哥网络科技有限公司CEO </w:t>
            </w:r>
          </w:p>
          <w:p w:rsidR="007C5999" w:rsidRDefault="007C5999" w:rsidP="00245824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李晓华  </w:t>
            </w:r>
            <w:r w:rsidRPr="00E44DB8">
              <w:rPr>
                <w:rFonts w:ascii="宋体" w:hAnsi="宋体" w:cs="宋体" w:hint="eastAsia"/>
                <w:kern w:val="0"/>
                <w:sz w:val="24"/>
                <w:szCs w:val="24"/>
              </w:rPr>
              <w:t>苏州市伏泰信息科技股份有限公司副总裁</w:t>
            </w:r>
          </w:p>
          <w:p w:rsidR="007C5999" w:rsidRPr="00AE1AD5" w:rsidRDefault="007C5999" w:rsidP="00245824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胡少平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浙江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虎哥回收</w:t>
            </w: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副总经理</w:t>
            </w:r>
          </w:p>
          <w:p w:rsidR="007C5999" w:rsidRPr="0016797C" w:rsidRDefault="007C5999" w:rsidP="00245824"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高  远  小黄狗董事兼市场总经理</w:t>
            </w:r>
          </w:p>
        </w:tc>
      </w:tr>
      <w:tr w:rsidR="007C5999" w:rsidRPr="001F3255" w:rsidTr="007C5999">
        <w:trPr>
          <w:trHeight w:val="832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lastRenderedPageBreak/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6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0-1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7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kern w:val="0"/>
                <w:sz w:val="24"/>
                <w:szCs w:val="24"/>
              </w:rPr>
              <w:t>讨论与总结</w:t>
            </w:r>
          </w:p>
        </w:tc>
      </w:tr>
      <w:tr w:rsidR="007C5999" w:rsidRPr="001F3255" w:rsidTr="007C5999">
        <w:trPr>
          <w:trHeight w:val="61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1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7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: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0</w:t>
            </w:r>
            <w:r w:rsidRPr="0016797C">
              <w:rPr>
                <w:rFonts w:ascii="宋体" w:hAnsi="宋体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C5999" w:rsidRPr="0016797C" w:rsidRDefault="007C5999" w:rsidP="00245824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16797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结  </w:t>
            </w:r>
            <w:r w:rsidRPr="0016797C">
              <w:rPr>
                <w:rFonts w:ascii="宋体" w:hAnsi="宋体" w:hint="eastAsia"/>
                <w:b/>
                <w:kern w:val="0"/>
                <w:sz w:val="24"/>
                <w:szCs w:val="24"/>
              </w:rPr>
              <w:t>束</w:t>
            </w:r>
          </w:p>
        </w:tc>
      </w:tr>
    </w:tbl>
    <w:p w:rsidR="007C2675" w:rsidRDefault="007C2675"/>
    <w:sectPr w:rsidR="007C2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65" w:rsidRDefault="00994065" w:rsidP="00927D5D">
      <w:r>
        <w:separator/>
      </w:r>
    </w:p>
  </w:endnote>
  <w:endnote w:type="continuationSeparator" w:id="0">
    <w:p w:rsidR="00994065" w:rsidRDefault="00994065" w:rsidP="0092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65" w:rsidRDefault="00994065" w:rsidP="00927D5D">
      <w:r>
        <w:separator/>
      </w:r>
    </w:p>
  </w:footnote>
  <w:footnote w:type="continuationSeparator" w:id="0">
    <w:p w:rsidR="00994065" w:rsidRDefault="00994065" w:rsidP="0092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8F"/>
    <w:rsid w:val="00055138"/>
    <w:rsid w:val="00615A8F"/>
    <w:rsid w:val="007C2675"/>
    <w:rsid w:val="007C5999"/>
    <w:rsid w:val="00927D5D"/>
    <w:rsid w:val="009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99250E-71AC-4936-B6B3-85A00C40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D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D5D"/>
    <w:rPr>
      <w:sz w:val="18"/>
      <w:szCs w:val="18"/>
    </w:rPr>
  </w:style>
  <w:style w:type="paragraph" w:styleId="a5">
    <w:name w:val="List Paragraph"/>
    <w:basedOn w:val="a"/>
    <w:uiPriority w:val="34"/>
    <w:qFormat/>
    <w:rsid w:val="00927D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38FC-BAB5-41AE-9BE5-DBB9CA76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1164</Characters>
  <Application>Microsoft Office Word</Application>
  <DocSecurity>0</DocSecurity>
  <Lines>9</Lines>
  <Paragraphs>2</Paragraphs>
  <ScaleCrop>false</ScaleCrop>
  <Company>China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2018-10-18T04:09:00Z</dcterms:created>
  <dcterms:modified xsi:type="dcterms:W3CDTF">2018-10-26T03:32:00Z</dcterms:modified>
</cp:coreProperties>
</file>