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atLeast"/>
        <w:jc w:val="both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附件：</w:t>
      </w:r>
    </w:p>
    <w:p>
      <w:pPr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2022中国工业园区绿色发展与固废循环利用大会</w:t>
      </w:r>
      <w:bookmarkStart w:id="0" w:name="_GoBack"/>
      <w:bookmarkEnd w:id="0"/>
    </w:p>
    <w:p>
      <w:pPr>
        <w:jc w:val="center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议  程（暂定）</w:t>
      </w:r>
    </w:p>
    <w:p>
      <w:pPr>
        <w:pStyle w:val="78"/>
        <w:ind w:firstLineChars="0" w:firstLine="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b/>
          <w:sz w:val="28"/>
          <w:szCs w:val="28"/>
        </w:rPr>
        <w:t>主题：</w:t>
      </w:r>
      <w:r>
        <w:rPr>
          <w:rFonts w:ascii="仿宋" w:eastAsia="仿宋" w:cs="仿宋" w:hint="eastAsia"/>
          <w:sz w:val="28"/>
          <w:szCs w:val="28"/>
        </w:rPr>
        <w:t>新时代中国工业园区固废循环利用的机遇</w:t>
      </w:r>
    </w:p>
    <w:p>
      <w:pPr>
        <w:pStyle w:val="78"/>
        <w:ind w:firstLineChars="0" w:firstLine="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b/>
          <w:sz w:val="28"/>
          <w:szCs w:val="28"/>
        </w:rPr>
        <w:t>时间：</w:t>
      </w:r>
      <w:r>
        <w:rPr>
          <w:rFonts w:ascii="仿宋" w:eastAsia="仿宋" w:cs="仿宋" w:hint="eastAsia"/>
          <w:sz w:val="28"/>
          <w:szCs w:val="28"/>
        </w:rPr>
        <w:t>2</w:t>
      </w:r>
      <w:r>
        <w:rPr>
          <w:rFonts w:ascii="仿宋" w:eastAsia="仿宋" w:cs="仿宋"/>
          <w:sz w:val="28"/>
          <w:szCs w:val="28"/>
        </w:rPr>
        <w:t>022年</w:t>
      </w:r>
      <w:r>
        <w:rPr>
          <w:rFonts w:ascii="仿宋" w:eastAsia="仿宋" w:cs="仿宋" w:hint="eastAsia"/>
          <w:sz w:val="28"/>
          <w:szCs w:val="28"/>
        </w:rPr>
        <w:t>12月</w:t>
      </w:r>
      <w:r>
        <w:rPr>
          <w:rFonts w:ascii="仿宋" w:eastAsia="仿宋" w:cs="仿宋" w:hint="eastAsia"/>
          <w:sz w:val="28"/>
          <w:szCs w:val="28"/>
          <w:lang w:val="en-US" w:eastAsia="zh-CN"/>
        </w:rPr>
        <w:t>30</w:t>
      </w:r>
      <w:r>
        <w:rPr>
          <w:rFonts w:ascii="仿宋" w:eastAsia="仿宋" w:cs="仿宋" w:hint="eastAsia"/>
          <w:sz w:val="28"/>
          <w:szCs w:val="28"/>
        </w:rPr>
        <w:t>日9:00-18:</w:t>
      </w:r>
      <w:r>
        <w:rPr>
          <w:rFonts w:ascii="仿宋" w:eastAsia="仿宋" w:cs="仿宋"/>
          <w:sz w:val="28"/>
          <w:szCs w:val="28"/>
        </w:rPr>
        <w:t>2</w:t>
      </w:r>
      <w:r>
        <w:rPr>
          <w:rFonts w:ascii="仿宋" w:eastAsia="仿宋" w:cs="仿宋" w:hint="eastAsia"/>
          <w:sz w:val="28"/>
          <w:szCs w:val="28"/>
        </w:rPr>
        <w:t>0</w:t>
      </w:r>
    </w:p>
    <w:p>
      <w:pPr>
        <w:pStyle w:val="78"/>
        <w:ind w:firstLineChars="0" w:firstLine="0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b/>
          <w:sz w:val="28"/>
          <w:szCs w:val="28"/>
        </w:rPr>
        <w:t>会场：</w:t>
      </w:r>
      <w:r>
        <w:rPr>
          <w:rFonts w:ascii="仿宋" w:eastAsia="仿宋" w:cs="仿宋" w:hint="eastAsia"/>
          <w:sz w:val="28"/>
          <w:szCs w:val="28"/>
        </w:rPr>
        <w:t>南京维景国际大酒店宴会BC厅</w:t>
      </w:r>
    </w:p>
    <w:tbl>
      <w:tblPr>
        <w:jc w:val="left"/>
        <w:tblInd w:w="-343" w:type="dxa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7444"/>
      </w:tblGrid>
      <w:tr>
        <w:trPr>
          <w:trHeight w:val="26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center"/>
              <w:rPr>
                <w:rFonts w:ascii="仿宋" w:eastAsia="仿宋" w:cs="仿宋"/>
                <w:b/>
                <w:bCs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szCs w:val="24"/>
              </w:rPr>
              <w:t>时间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center"/>
              <w:rPr>
                <w:rFonts w:ascii="仿宋" w:eastAsia="仿宋" w:cs="仿宋"/>
                <w:b/>
                <w:bCs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szCs w:val="24"/>
              </w:rPr>
              <w:t>议程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cs="仿宋" w:hint="eastAsia"/>
                <w:b/>
                <w:kern w:val="2"/>
                <w:szCs w:val="32"/>
              </w:rPr>
              <w:t>09:00-09:20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/>
                <w:kern w:val="2"/>
                <w:szCs w:val="32"/>
              </w:rPr>
            </w:pPr>
            <w:r>
              <w:rPr>
                <w:rFonts w:ascii="仿宋" w:eastAsia="仿宋" w:cs="仿宋" w:hint="eastAsia"/>
                <w:b/>
                <w:kern w:val="2"/>
                <w:szCs w:val="32"/>
              </w:rPr>
              <w:t>嘉宾致辞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cs="仿宋" w:hint="eastAsia"/>
                <w:b/>
                <w:kern w:val="2"/>
                <w:szCs w:val="32"/>
              </w:rPr>
              <w:t xml:space="preserve">主持人：原庆丹 </w:t>
            </w:r>
            <w:r>
              <w:rPr>
                <w:rFonts w:ascii="仿宋" w:eastAsia="仿宋" w:cs="仿宋" w:hint="eastAsia"/>
                <w:b/>
                <w:bCs w:val="0"/>
                <w:kern w:val="2"/>
                <w:szCs w:val="32"/>
              </w:rPr>
              <w:t>中国循环经济协会副会长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sz w:val="28"/>
                <w:szCs w:val="24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09:00-09:10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 w:val="28"/>
                <w:szCs w:val="24"/>
              </w:rPr>
            </w:pPr>
            <w:r>
              <w:rPr>
                <w:rFonts w:ascii="仿宋" w:eastAsia="仿宋" w:cs="仿宋" w:hint="eastAsia"/>
                <w:b/>
                <w:kern w:val="2"/>
                <w:szCs w:val="32"/>
              </w:rPr>
              <w:t xml:space="preserve">朱黎阳 </w:t>
            </w:r>
            <w:r>
              <w:rPr>
                <w:rFonts w:ascii="仿宋" w:eastAsia="仿宋" w:cs="仿宋" w:hint="eastAsia"/>
                <w:bCs/>
                <w:kern w:val="2"/>
                <w:szCs w:val="32"/>
              </w:rPr>
              <w:t xml:space="preserve"> 中国循环经济协会会长 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sz w:val="28"/>
                <w:szCs w:val="24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09:10-09:20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 w:val="28"/>
                <w:szCs w:val="24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拟邀江苏省生态环境厅领导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09:20-10:40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ind w:firstLineChars="0" w:firstLine="0"/>
              <w:jc w:val="center"/>
              <w:rPr>
                <w:rFonts w:ascii="仿宋" w:eastAsia="仿宋" w:cs="仿宋"/>
                <w:b/>
                <w:bCs/>
              </w:rPr>
            </w:pPr>
            <w:r>
              <w:rPr>
                <w:rFonts w:ascii="仿宋" w:eastAsia="仿宋" w:cs="仿宋" w:hint="eastAsia"/>
                <w:b/>
                <w:bCs/>
              </w:rPr>
              <w:t>政策报告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09:20-09:40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我国无废城市建设与固废污染防治的顶层设计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—</w:t>
            </w:r>
            <w:r>
              <w:rPr>
                <w:rFonts w:ascii="仿宋" w:eastAsia="仿宋" w:cs="仿宋" w:hint="eastAsia"/>
                <w:bCs/>
                <w:szCs w:val="24"/>
              </w:rPr>
              <w:t xml:space="preserve">拟邀生态环境部固体司领导 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09:40-10:00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我国工业园区和企业绿色发展相关政策解读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—</w:t>
            </w:r>
            <w:r>
              <w:rPr>
                <w:rFonts w:ascii="仿宋" w:eastAsia="仿宋" w:cs="仿宋" w:hint="eastAsia"/>
                <w:bCs/>
                <w:szCs w:val="24"/>
              </w:rPr>
              <w:t>拟邀工信部节能司领导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10:00-10:20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我国循环经济发展与废弃物循环利用体系建设总体安排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—</w:t>
            </w:r>
            <w:r>
              <w:rPr>
                <w:rFonts w:ascii="仿宋" w:eastAsia="仿宋" w:cs="仿宋" w:hint="eastAsia"/>
                <w:bCs/>
                <w:szCs w:val="24"/>
              </w:rPr>
              <w:t>拟邀国家发改委环资司领导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10:20-10:40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中国化工园区高质量发展的形势与任务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—拟邀</w:t>
            </w:r>
            <w:r>
              <w:rPr>
                <w:rFonts w:ascii="仿宋" w:eastAsia="仿宋" w:cs="仿宋" w:hint="eastAsia"/>
                <w:bCs/>
                <w:szCs w:val="24"/>
              </w:rPr>
              <w:t>中国石化联合会化工园区工作委员会负责人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10:40-10:50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茶歇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10:50-12:10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ind w:firstLineChars="0" w:firstLine="0"/>
              <w:jc w:val="center"/>
              <w:rPr>
                <w:rFonts w:ascii="仿宋" w:eastAsia="仿宋" w:cs="仿宋"/>
                <w:b/>
                <w:kern w:val="2"/>
                <w:szCs w:val="32"/>
              </w:rPr>
            </w:pPr>
            <w:r>
              <w:rPr>
                <w:rFonts w:ascii="仿宋" w:eastAsia="仿宋" w:cs="仿宋" w:hint="eastAsia"/>
                <w:b/>
                <w:kern w:val="2"/>
                <w:szCs w:val="32"/>
              </w:rPr>
              <w:t>专题报告</w:t>
            </w:r>
          </w:p>
          <w:p>
            <w:pPr>
              <w:pStyle w:val="78"/>
              <w:ind w:firstLineChars="0" w:firstLine="0"/>
              <w:jc w:val="left"/>
              <w:rPr>
                <w:rFonts w:ascii="仿宋" w:eastAsia="仿宋" w:cs="仿宋"/>
                <w:b/>
                <w:kern w:val="2"/>
                <w:szCs w:val="32"/>
              </w:rPr>
            </w:pPr>
            <w:r>
              <w:rPr>
                <w:rFonts w:ascii="仿宋" w:eastAsia="仿宋" w:cs="仿宋"/>
                <w:b/>
                <w:kern w:val="2"/>
                <w:szCs w:val="32"/>
              </w:rPr>
              <w:t>主持人：李伟奇</w:t>
            </w:r>
            <w:r>
              <w:rPr>
                <w:rFonts w:ascii="仿宋" w:eastAsia="仿宋" w:cs="仿宋" w:hint="eastAsia"/>
                <w:b/>
                <w:kern w:val="2"/>
                <w:szCs w:val="32"/>
              </w:rPr>
              <w:t xml:space="preserve"> </w:t>
            </w:r>
            <w:r>
              <w:rPr>
                <w:rFonts w:ascii="仿宋" w:eastAsia="仿宋" w:cs="仿宋" w:hint="eastAsia"/>
                <w:b/>
                <w:bCs w:val="0"/>
                <w:kern w:val="2"/>
                <w:szCs w:val="32"/>
              </w:rPr>
              <w:t>中国循环经济协会危废专委会负责人、</w:t>
            </w:r>
            <w:r>
              <w:rPr>
                <w:rFonts w:ascii="仿宋" w:eastAsia="仿宋" w:cs="仿宋" w:hint="eastAsia"/>
                <w:b/>
                <w:bCs w:val="0"/>
                <w:szCs w:val="24"/>
              </w:rPr>
              <w:t>东江环保股份有限公司研究院副院长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10:50-11:10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江苏省</w:t>
            </w:r>
            <w:r>
              <w:rPr>
                <w:rFonts w:ascii="仿宋" w:eastAsia="仿宋" w:cs="仿宋"/>
                <w:bCs/>
                <w:szCs w:val="24"/>
              </w:rPr>
              <w:t>危废精细化管理应用实践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—拟邀江苏省生态环境厅相关负责人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11:10-11:30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color w:val="FF0000"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我国园区危险废物规范化管理体系建设的新要求</w:t>
            </w:r>
          </w:p>
          <w:p>
            <w:pPr>
              <w:pStyle w:val="78"/>
              <w:spacing w:line="240" w:lineRule="auto"/>
              <w:ind w:left="956" w:hangingChars="400" w:hanging="960"/>
              <w:jc w:val="both"/>
              <w:rPr>
                <w:rFonts w:ascii="仿宋" w:eastAsia="仿宋" w:cs="仿宋" w:hint="eastAsia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/>
                <w:bCs w:val="0"/>
                <w:kern w:val="2"/>
                <w:szCs w:val="32"/>
              </w:rPr>
              <w:t>—郑洋</w:t>
            </w:r>
            <w:r>
              <w:rPr>
                <w:rFonts w:ascii="仿宋" w:eastAsia="仿宋" w:cs="仿宋" w:hint="eastAsia"/>
                <w:bCs/>
                <w:kern w:val="2"/>
                <w:szCs w:val="32"/>
              </w:rPr>
              <w:t xml:space="preserve">  生态环境部固体废物与化学品管理技术中心 危废事业部副</w:t>
            </w:r>
          </w:p>
          <w:p>
            <w:pPr>
              <w:pStyle w:val="78"/>
              <w:spacing w:line="240" w:lineRule="auto"/>
              <w:ind w:leftChars="436" w:left="959"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主任（主持工作）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11:10-11:30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中国工业园区绿色低碳循环的现状与未来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color w:val="000000"/>
                <w:kern w:val="2"/>
                <w:szCs w:val="3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" w:eastAsia="仿宋" w:cs="仿宋" w:hint="eastAsia"/>
                <w:bCs/>
                <w:color w:val="000000"/>
                <w:kern w:val="2"/>
                <w:szCs w:val="32"/>
                <w14:textFill>
                  <w14:solidFill>
                    <w14:srgbClr w14:val="000000"/>
                  </w14:solidFill>
                </w14:textFill>
              </w:rPr>
              <w:t>—</w:t>
            </w:r>
            <w:r>
              <w:rPr>
                <w:rFonts w:ascii="仿宋" w:eastAsia="仿宋" w:cs="仿宋" w:hint="eastAsia"/>
                <w:b/>
                <w:szCs w:val="24"/>
              </w:rPr>
              <w:t>陈吕军</w:t>
            </w:r>
            <w:r>
              <w:rPr>
                <w:rFonts w:ascii="仿宋" w:eastAsia="仿宋" w:cs="仿宋" w:hint="eastAsia"/>
                <w:bCs/>
                <w:szCs w:val="24"/>
              </w:rPr>
              <w:t xml:space="preserve">  清华大学环境学院中国工业园区绿色发展研究中心主任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11:30-11:50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color w:val="000000"/>
                <w:kern w:val="2"/>
                <w:szCs w:val="32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仿宋" w:eastAsia="仿宋" w:cs="仿宋" w:hint="eastAsia"/>
                <w:bCs/>
                <w:color w:val="000000"/>
                <w:kern w:val="2"/>
                <w:szCs w:val="32"/>
                <w14:textFill>
                  <w14:solidFill>
                    <w14:srgbClr w14:val="000000"/>
                  </w14:solidFill>
                </w14:textFill>
              </w:rPr>
              <w:t>工业园区企业危险废物合规管理与应用</w:t>
            </w:r>
          </w:p>
          <w:p>
            <w:pPr>
              <w:pStyle w:val="78"/>
              <w:spacing w:line="240" w:lineRule="auto"/>
              <w:ind w:left="1440" w:hangingChars="600" w:hanging="1440"/>
              <w:jc w:val="both"/>
              <w:rPr>
                <w:rFonts w:ascii="仿宋" w:eastAsia="仿宋" w:cs="仿宋" w:hint="eastAsia"/>
                <w:bCs/>
                <w:szCs w:val="24"/>
                <w:lang w:val="en-US" w:eastAsia="zh-CN"/>
              </w:rPr>
            </w:pPr>
            <w:r>
              <w:rPr>
                <w:rFonts w:ascii="仿宋" w:eastAsia="仿宋" w:cs="仿宋" w:hint="eastAsia"/>
                <w:bCs/>
                <w:color w:val="000000"/>
                <w:kern w:val="2"/>
                <w:szCs w:val="32"/>
                <w14:textFill>
                  <w14:solidFill>
                    <w14:srgbClr w14:val="000000"/>
                  </w14:solidFill>
                </w14:textFill>
              </w:rPr>
              <w:t>—</w:t>
            </w:r>
            <w:r>
              <w:rPr>
                <w:rFonts w:ascii="仿宋" w:eastAsia="仿宋" w:cs="仿宋" w:hint="eastAsia"/>
                <w:b/>
                <w:szCs w:val="24"/>
              </w:rPr>
              <w:t xml:space="preserve">张后虎  </w:t>
            </w:r>
            <w:r>
              <w:rPr>
                <w:rFonts w:ascii="仿宋" w:eastAsia="仿宋" w:cs="仿宋" w:hint="eastAsia"/>
                <w:bCs/>
                <w:szCs w:val="24"/>
              </w:rPr>
              <w:t>生态环境部南京环境科学研究所固废污染防治中心主任</w:t>
            </w:r>
            <w:r>
              <w:rPr>
                <w:rFonts w:ascii="仿宋" w:eastAsia="仿宋" w:cs="仿宋" w:hint="eastAsia"/>
                <w:bCs/>
                <w:szCs w:val="24"/>
                <w:lang w:val="en-US" w:eastAsia="zh-CN"/>
              </w:rPr>
              <w:t>/</w:t>
            </w:r>
          </w:p>
          <w:p>
            <w:pPr>
              <w:pStyle w:val="78"/>
              <w:spacing w:line="240" w:lineRule="auto"/>
              <w:ind w:leftChars="545" w:left="1439" w:hangingChars="100" w:hanging="240"/>
              <w:jc w:val="both"/>
              <w:rPr>
                <w:rFonts w:ascii="仿宋" w:eastAsia="仿宋" w:cs="仿宋"/>
                <w:bCs/>
                <w:color w:val="000000"/>
                <w:kern w:val="2"/>
                <w:szCs w:val="32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bCs/>
                <w:szCs w:val="24"/>
                <w:lang w:val="en-US" w:eastAsia="zh-CN"/>
              </w:rPr>
              <w:t>研究员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11:50-12:10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 w:hint="eastAsia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探索危废多元循环 推动经济绿色发展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 w:hint="eastAsia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—</w:t>
            </w:r>
            <w:r>
              <w:rPr>
                <w:rFonts w:ascii="仿宋" w:eastAsia="仿宋" w:cs="仿宋" w:hint="eastAsia"/>
                <w:b/>
                <w:szCs w:val="24"/>
              </w:rPr>
              <w:t>谭侃</w:t>
            </w:r>
            <w:r>
              <w:rPr>
                <w:rFonts w:ascii="仿宋" w:eastAsia="仿宋" w:cs="仿宋" w:hint="eastAsia"/>
                <w:bCs/>
                <w:szCs w:val="24"/>
              </w:rPr>
              <w:t xml:space="preserve">  东江环保股份有限公司董事长、中国循环经济协会危废</w:t>
            </w:r>
          </w:p>
          <w:p>
            <w:pPr>
              <w:pStyle w:val="78"/>
              <w:spacing w:line="240" w:lineRule="auto"/>
              <w:ind w:firstLineChars="400" w:firstLine="960"/>
              <w:jc w:val="both"/>
              <w:rPr>
                <w:rFonts w:ascii="仿宋" w:eastAsia="仿宋" w:cs="仿宋"/>
                <w:bCs/>
                <w:kern w:val="2"/>
                <w:szCs w:val="32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专委会主任委员</w:t>
            </w:r>
          </w:p>
        </w:tc>
      </w:tr>
      <w:tr>
        <w:trPr>
          <w:trHeight w:val="65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12:10-13:30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午餐/午休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center"/>
              <w:rPr>
                <w:rFonts w:ascii="仿宋" w:eastAsia="仿宋" w:cs="仿宋"/>
                <w:b/>
                <w:bCs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szCs w:val="24"/>
              </w:rPr>
              <w:t>时间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center"/>
              <w:rPr>
                <w:rFonts w:ascii="仿宋" w:eastAsia="仿宋" w:cs="仿宋"/>
                <w:b/>
                <w:bCs/>
                <w:szCs w:val="24"/>
              </w:rPr>
            </w:pPr>
            <w:r>
              <w:rPr>
                <w:rFonts w:ascii="仿宋" w:eastAsia="仿宋" w:cs="仿宋" w:hint="eastAsia"/>
                <w:b/>
                <w:bCs/>
                <w:szCs w:val="24"/>
              </w:rPr>
              <w:t>议程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13:30-15:55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 w:hint="eastAsia"/>
                <w:b/>
                <w:szCs w:val="24"/>
                <w:lang w:eastAsia="zh-CN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专题报告</w:t>
            </w:r>
            <w:r>
              <w:rPr>
                <w:rFonts w:ascii="仿宋" w:eastAsia="仿宋" w:cs="仿宋" w:hint="eastAsia"/>
                <w:b/>
                <w:szCs w:val="24"/>
                <w:lang w:eastAsia="zh-CN"/>
              </w:rPr>
              <w:t>（</w:t>
            </w:r>
            <w:r>
              <w:rPr>
                <w:rFonts w:ascii="仿宋" w:eastAsia="仿宋" w:cs="仿宋" w:hint="eastAsia"/>
                <w:b/>
                <w:szCs w:val="24"/>
                <w:lang w:val="en-US" w:eastAsia="zh-CN"/>
              </w:rPr>
              <w:t>拟安排典型园区或领先企业相关负责人</w:t>
            </w:r>
            <w:r>
              <w:rPr>
                <w:rFonts w:ascii="仿宋" w:eastAsia="仿宋" w:cs="仿宋" w:hint="eastAsia"/>
                <w:b/>
                <w:szCs w:val="24"/>
                <w:lang w:eastAsia="zh-CN"/>
              </w:rPr>
              <w:t>）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主持人：陈吕军</w:t>
            </w:r>
            <w:r>
              <w:rPr>
                <w:rFonts w:ascii="仿宋" w:eastAsia="仿宋" w:cs="仿宋"/>
                <w:bCs/>
                <w:szCs w:val="24"/>
              </w:rPr>
              <w:t xml:space="preserve"> </w:t>
            </w:r>
            <w:r>
              <w:rPr>
                <w:rFonts w:ascii="仿宋" w:eastAsia="仿宋" w:cs="仿宋" w:hint="eastAsia"/>
                <w:b/>
                <w:bCs w:val="0"/>
                <w:szCs w:val="24"/>
              </w:rPr>
              <w:t>清华大学中国工业园区绿色发展研究中心主任</w:t>
            </w:r>
            <w:r>
              <w:rPr>
                <w:rFonts w:ascii="仿宋" w:eastAsia="仿宋" w:cs="仿宋" w:hint="eastAsia"/>
                <w:b/>
                <w:szCs w:val="24"/>
              </w:rPr>
              <w:t xml:space="preserve"> 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13:30-13:45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中国典型工业园区的环境风险及应对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13:45-14:00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园区工业废盐集中处置综合利用的技术及应用</w:t>
            </w:r>
          </w:p>
        </w:tc>
      </w:tr>
      <w:tr>
        <w:trPr>
          <w:trHeight w:val="696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color w:val="FF0000"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14:00-14:15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color w:val="FF0000"/>
                <w:szCs w:val="24"/>
              </w:rPr>
            </w:pPr>
            <w:r>
              <w:rPr>
                <w:rFonts w:ascii="仿宋" w:eastAsia="仿宋" w:cs="仿宋" w:hint="eastAsia"/>
                <w:bCs/>
                <w:kern w:val="2"/>
                <w:szCs w:val="32"/>
              </w:rPr>
              <w:t>园区废酸资源化利用技术及应用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14:15-14:30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飞灰、电镀污泥处置技术解决方案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14:30-14:55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工业园区智慧化监管与应用案例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14:55-15:10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“无废园区”建设的关键技术与应用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15:10-15:25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东部地区典型工业园区绿色发展与固废循环利用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15:25-15:40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环保产业集团参与工业园区固废循环化事业经验分享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15:40-16:40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spacing w:beforeLines="50" w:before="156" w:after="0" w:line="240" w:lineRule="auto"/>
              <w:rPr>
                <w:rFonts w:ascii="仿宋" w:eastAsia="仿宋" w:cs="仿宋"/>
                <w:b/>
                <w:sz w:val="24"/>
                <w:szCs w:val="24"/>
              </w:rPr>
            </w:pPr>
            <w:r>
              <w:rPr>
                <w:rFonts w:ascii="仿宋" w:eastAsia="仿宋" w:cs="仿宋" w:hint="eastAsia"/>
                <w:b/>
                <w:sz w:val="24"/>
                <w:szCs w:val="24"/>
              </w:rPr>
              <w:t>圆桌对话：工业园区固废循环利用的机遇和挑战</w:t>
            </w:r>
          </w:p>
          <w:p>
            <w:pPr>
              <w:pStyle w:val="78"/>
              <w:spacing w:line="240" w:lineRule="auto"/>
              <w:ind w:firstLineChars="0" w:firstLine="0"/>
              <w:rPr>
                <w:rFonts w:eastAsia="仿宋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主持人：</w:t>
            </w:r>
            <w:r>
              <w:rPr>
                <w:rFonts w:ascii="仿宋" w:eastAsia="仿宋" w:cs="仿宋" w:hint="eastAsia"/>
                <w:b/>
                <w:kern w:val="2"/>
                <w:szCs w:val="32"/>
              </w:rPr>
              <w:t xml:space="preserve">原庆丹 </w:t>
            </w:r>
            <w:r>
              <w:rPr>
                <w:rFonts w:ascii="仿宋" w:eastAsia="仿宋" w:cs="仿宋" w:hint="eastAsia"/>
                <w:b/>
                <w:bCs w:val="0"/>
                <w:kern w:val="2"/>
                <w:szCs w:val="32"/>
              </w:rPr>
              <w:t>中国循环经济协会副会长</w:t>
            </w:r>
          </w:p>
          <w:p>
            <w:pPr>
              <w:spacing w:beforeLines="50" w:before="156" w:after="0" w:line="240" w:lineRule="auto"/>
              <w:rPr>
                <w:rFonts w:ascii="仿宋" w:eastAsia="仿宋" w:cs="仿宋"/>
                <w:bCs/>
                <w:sz w:val="24"/>
                <w:szCs w:val="24"/>
              </w:rPr>
            </w:pPr>
            <w:r>
              <w:rPr>
                <w:rFonts w:ascii="仿宋" w:eastAsia="仿宋" w:cs="仿宋" w:hint="eastAsia"/>
                <w:bCs/>
                <w:sz w:val="24"/>
                <w:szCs w:val="24"/>
              </w:rPr>
              <w:t>江苏省生态环境厅相关负责人</w:t>
            </w:r>
          </w:p>
          <w:p>
            <w:pPr>
              <w:pStyle w:val="78"/>
              <w:spacing w:line="240" w:lineRule="auto"/>
              <w:ind w:firstLineChars="0" w:firstLine="0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典型园区管委会相关负责人</w:t>
            </w:r>
          </w:p>
          <w:p>
            <w:pPr>
              <w:pStyle w:val="78"/>
              <w:spacing w:line="240" w:lineRule="auto"/>
              <w:ind w:firstLineChars="0" w:firstLine="0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 xml:space="preserve">固废循环利用的相关专家 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重要会员企业代表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16:40-18:20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专题报告</w:t>
            </w:r>
            <w:r>
              <w:rPr>
                <w:rFonts w:ascii="仿宋" w:eastAsia="仿宋" w:cs="仿宋" w:hint="eastAsia"/>
                <w:b/>
                <w:szCs w:val="24"/>
                <w:lang w:eastAsia="zh-CN"/>
              </w:rPr>
              <w:t>（</w:t>
            </w:r>
            <w:r>
              <w:rPr>
                <w:rFonts w:ascii="仿宋" w:eastAsia="仿宋" w:cs="仿宋" w:hint="eastAsia"/>
                <w:b/>
                <w:szCs w:val="24"/>
                <w:lang w:val="en-US" w:eastAsia="zh-CN"/>
              </w:rPr>
              <w:t>拟安排典型园区或领先企业相关负责人</w:t>
            </w:r>
            <w:r>
              <w:rPr>
                <w:rFonts w:ascii="仿宋" w:eastAsia="仿宋" w:cs="仿宋" w:hint="eastAsia"/>
                <w:b/>
                <w:szCs w:val="24"/>
                <w:lang w:eastAsia="zh-CN"/>
              </w:rPr>
              <w:t>）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 w:hint="eastAsia"/>
                <w:b/>
                <w:bCs w:val="0"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 xml:space="preserve">主持人：张后虎 </w:t>
            </w:r>
            <w:r>
              <w:rPr>
                <w:rFonts w:ascii="仿宋" w:eastAsia="仿宋" w:cs="仿宋" w:hint="eastAsia"/>
                <w:b/>
                <w:bCs w:val="0"/>
                <w:szCs w:val="24"/>
              </w:rPr>
              <w:t>生态环境部南京环境科学研究所固废污染防治中心</w:t>
            </w:r>
          </w:p>
          <w:p>
            <w:pPr>
              <w:pStyle w:val="78"/>
              <w:spacing w:line="240" w:lineRule="auto"/>
              <w:ind w:firstLineChars="400" w:firstLine="96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bCs w:val="0"/>
                <w:szCs w:val="24"/>
              </w:rPr>
              <w:t>主任/研究员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16:40-16:55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“无废园区”“无废工厂”案例分享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16:55-17:10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/>
                <w:bCs/>
                <w:szCs w:val="24"/>
              </w:rPr>
              <w:t>南京地区园区绿色发展的经验分享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17:10-17:25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  <w:highlight w:val="yellow"/>
              </w:rPr>
            </w:pPr>
            <w:r>
              <w:rPr>
                <w:rFonts w:ascii="仿宋" w:eastAsia="仿宋" w:cs="仿宋"/>
                <w:bCs/>
                <w:szCs w:val="24"/>
              </w:rPr>
              <w:t>园区稀贵金属废渣</w:t>
            </w:r>
            <w:r>
              <w:rPr>
                <w:rFonts w:ascii="仿宋" w:eastAsia="仿宋" w:cs="仿宋" w:hint="eastAsia"/>
                <w:bCs/>
                <w:szCs w:val="24"/>
              </w:rPr>
              <w:t>资源化利用和处置技术及应用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17:25-17:40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  <w:highlight w:val="yellow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汽车动力电池回收利用体系技术及应用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17:40-17:55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  <w:highlight w:val="darkCyan"/>
              </w:rPr>
            </w:pPr>
            <w:r>
              <w:rPr>
                <w:rFonts w:ascii="仿宋" w:eastAsia="仿宋" w:cs="仿宋"/>
                <w:bCs/>
                <w:szCs w:val="24"/>
              </w:rPr>
              <w:t>工业园区废有机溶剂再生技术及应用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Cs/>
                <w:szCs w:val="24"/>
              </w:rPr>
              <w:t>17:55-18:10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Cs/>
                <w:szCs w:val="24"/>
              </w:rPr>
            </w:pPr>
            <w:r>
              <w:rPr>
                <w:rFonts w:ascii="仿宋" w:eastAsia="仿宋" w:cs="仿宋"/>
                <w:bCs/>
                <w:szCs w:val="24"/>
              </w:rPr>
              <w:t>园区</w:t>
            </w:r>
            <w:r>
              <w:rPr>
                <w:rFonts w:ascii="仿宋" w:eastAsia="仿宋" w:cs="仿宋" w:hint="eastAsia"/>
                <w:bCs/>
                <w:szCs w:val="24"/>
              </w:rPr>
              <w:t>废活性炭再生项目技术及应用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1</w:t>
            </w:r>
            <w:r>
              <w:rPr>
                <w:rFonts w:ascii="仿宋" w:eastAsia="仿宋" w:cs="仿宋"/>
                <w:b/>
                <w:szCs w:val="24"/>
              </w:rPr>
              <w:t>8</w:t>
            </w:r>
            <w:r>
              <w:rPr>
                <w:rFonts w:ascii="仿宋" w:eastAsia="仿宋" w:cs="仿宋" w:hint="eastAsia"/>
                <w:b/>
                <w:szCs w:val="24"/>
              </w:rPr>
              <w:t>:</w:t>
            </w:r>
            <w:r>
              <w:rPr>
                <w:rFonts w:ascii="仿宋" w:eastAsia="仿宋" w:cs="仿宋"/>
                <w:b/>
                <w:szCs w:val="24"/>
              </w:rPr>
              <w:t>1</w:t>
            </w:r>
            <w:r>
              <w:rPr>
                <w:rFonts w:ascii="仿宋" w:eastAsia="仿宋" w:cs="仿宋" w:hint="eastAsia"/>
                <w:b/>
                <w:szCs w:val="24"/>
              </w:rPr>
              <w:t>0-18:</w:t>
            </w:r>
            <w:r>
              <w:rPr>
                <w:rFonts w:ascii="仿宋" w:eastAsia="仿宋" w:cs="仿宋"/>
                <w:b/>
                <w:szCs w:val="24"/>
              </w:rPr>
              <w:t>2</w:t>
            </w:r>
            <w:r>
              <w:rPr>
                <w:rFonts w:ascii="仿宋" w:eastAsia="仿宋" w:cs="仿宋" w:hint="eastAsia"/>
                <w:b/>
                <w:szCs w:val="24"/>
              </w:rPr>
              <w:t>0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center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会议总结</w:t>
            </w:r>
          </w:p>
        </w:tc>
      </w:tr>
      <w:t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12月</w:t>
            </w:r>
            <w:r>
              <w:rPr>
                <w:rFonts w:ascii="仿宋" w:eastAsia="仿宋" w:cs="仿宋" w:hint="eastAsia"/>
                <w:b/>
                <w:szCs w:val="24"/>
                <w:lang w:val="en-US" w:eastAsia="zh-CN"/>
              </w:rPr>
              <w:t>31</w:t>
            </w:r>
            <w:r>
              <w:rPr>
                <w:rFonts w:ascii="仿宋" w:eastAsia="仿宋" w:cs="仿宋" w:hint="eastAsia"/>
                <w:b/>
                <w:szCs w:val="24"/>
              </w:rPr>
              <w:t>日</w:t>
            </w:r>
          </w:p>
          <w:p>
            <w:pPr>
              <w:pStyle w:val="78"/>
              <w:spacing w:line="240" w:lineRule="auto"/>
              <w:ind w:firstLineChars="0" w:firstLine="0"/>
              <w:jc w:val="both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上午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>
            <w:pPr>
              <w:pStyle w:val="78"/>
              <w:spacing w:line="240" w:lineRule="auto"/>
              <w:ind w:firstLineChars="0" w:firstLine="0"/>
              <w:jc w:val="center"/>
              <w:rPr>
                <w:rFonts w:ascii="仿宋" w:eastAsia="仿宋" w:cs="仿宋"/>
                <w:b/>
                <w:szCs w:val="24"/>
              </w:rPr>
            </w:pPr>
            <w:r>
              <w:rPr>
                <w:rFonts w:ascii="仿宋" w:eastAsia="仿宋" w:cs="仿宋" w:hint="eastAsia"/>
                <w:b/>
                <w:szCs w:val="24"/>
              </w:rPr>
              <w:t>拟安排现场考察（南京工业园区）</w:t>
            </w:r>
          </w:p>
        </w:tc>
      </w:tr>
    </w:tbl>
    <w:p>
      <w:pPr>
        <w:spacing w:line="600" w:lineRule="atLeast"/>
        <w:jc w:val="both"/>
      </w:pPr>
      <w:r>
        <w:rPr>
          <w:rFonts w:ascii="仿宋" w:eastAsia="仿宋" w:cs="仿宋" w:hint="eastAsia"/>
          <w:sz w:val="32"/>
          <w:szCs w:val="32"/>
        </w:rPr>
        <w:t xml:space="preserve">     </w:t>
      </w:r>
    </w:p>
    <w:p/>
    <w:p/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361187554"/>
    </w:sdtPr>
    <w:sdtContent>
      <w:p>
        <w:pPr>
          <w:pStyle w:val="33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3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6"/>
    <w:pPr>
      <w:adjustRightInd w:val="0"/>
      <w:snapToGrid w:val="0"/>
      <w:spacing w:after="200"/>
    </w:pPr>
    <w:rPr>
      <w:rFonts w:ascii="Tahoma" w:eastAsia="宋体" w:cs="Times New Roman" w:hAnsi="Tahoma"/>
      <w:sz w:val="22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3">
    <w:name w:val="footer"/>
    <w:qFormat/>
    <w:next w:val="17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ahoma" w:eastAsia="宋体" w:cs="Times New Roman" w:hAnsi="Tahoma"/>
      <w:sz w:val="18"/>
      <w:szCs w:val="18"/>
      <w:lang w:val="en-US" w:eastAsia="zh-CN" w:bidi="ar-SA"/>
    </w:rPr>
  </w:style>
  <w:style w:type="paragraph" w:styleId="78">
    <w:name w:val="Body Text First Indent 2"/>
    <w:qFormat/>
    <w:next w:val="16"/>
    <w:pPr>
      <w:adjustRightInd w:val="0"/>
      <w:snapToGrid w:val="0"/>
      <w:spacing w:before="120" w:after="120" w:line="480" w:lineRule="exact"/>
      <w:ind w:left="0" w:firstLineChars="200" w:firstLine="200"/>
    </w:pPr>
    <w:rPr>
      <w:rFonts w:ascii="Calibri" w:eastAsia="宋体" w:cs="Times New Roman" w:hAnsi="Calibri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3</Pages>
  <Words>0</Words>
  <Characters>1182</Characters>
  <Lines>0</Lines>
  <Paragraphs>10</Paragraphs>
  <CharactersWithSpaces>1577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kicaz</dc:creator>
  <cp:lastModifiedBy>kicaz</cp:lastModifiedBy>
  <cp:revision>1</cp:revision>
  <dcterms:created xsi:type="dcterms:W3CDTF">2022-12-10T06:34:10Z</dcterms:created>
  <dcterms:modified xsi:type="dcterms:W3CDTF">2022-12-10T06:34:41Z</dcterms:modified>
</cp:coreProperties>
</file>