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eastAsia="仿宋" w:cs="仿宋"/>
          <w:sz w:val="30"/>
          <w:szCs w:val="30"/>
          <w:lang w:val="en-US" w:eastAsia="zh-CN"/>
        </w:rPr>
      </w:pPr>
      <w:r>
        <w:rPr>
          <w:rFonts w:ascii="仿宋" w:eastAsia="仿宋" w:cs="仿宋" w:hint="eastAsia"/>
          <w:sz w:val="30"/>
          <w:szCs w:val="30"/>
          <w:lang w:val="en-US" w:eastAsia="zh-CN"/>
        </w:rPr>
        <w:t>附件1：</w:t>
      </w:r>
    </w:p>
    <w:p>
      <w:pPr>
        <w:pStyle w:val="133"/>
        <w:adjustRightInd w:val="0"/>
        <w:snapToGrid w:val="0"/>
        <w:spacing w:line="560" w:lineRule="exact"/>
        <w:ind w:left="0" w:firstLineChars="0" w:firstLine="0"/>
        <w:jc w:val="center"/>
        <w:rPr>
          <w:rFonts w:ascii="仿宋" w:eastAsia="仿宋"/>
          <w:b/>
          <w:sz w:val="32"/>
          <w:szCs w:val="32"/>
        </w:rPr>
      </w:pPr>
      <w:bookmarkStart w:id="0" w:name="_GoBack"/>
      <w:r>
        <w:rPr>
          <w:rFonts w:ascii="宋体" w:hint="eastAsia"/>
          <w:b/>
          <w:bCs/>
          <w:sz w:val="32"/>
          <w:szCs w:val="32"/>
        </w:rPr>
        <w:t>参会回执表</w:t>
      </w:r>
      <w:bookmarkEnd w:id="0"/>
    </w:p>
    <w:tbl>
      <w:tblPr>
        <w:jc w:val="left"/>
        <w:tblInd w:w="0" w:type="dxa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701"/>
        <w:gridCol w:w="2127"/>
        <w:gridCol w:w="2409"/>
      </w:tblGrid>
      <w:tr>
        <w:trPr>
          <w:trHeight w:hRule="exact" w:val="51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left="0" w:firstLineChars="0" w:firstLine="0"/>
              <w:jc w:val="center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</w:tr>
      <w:tr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left="0" w:firstLineChars="0" w:firstLine="0"/>
              <w:jc w:val="center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left="0" w:firstLineChars="0" w:firstLine="0"/>
              <w:jc w:val="center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职  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left="0" w:firstLineChars="0" w:firstLine="0"/>
              <w:jc w:val="center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电   话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left="0" w:firstLineChars="0" w:firstLine="0"/>
              <w:jc w:val="center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手   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left="0" w:firstLineChars="0" w:firstLine="0"/>
              <w:jc w:val="center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E-mail</w:t>
            </w:r>
          </w:p>
        </w:tc>
      </w:tr>
      <w:tr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</w:tr>
      <w:tr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</w:tr>
      <w:tr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eastAsia="宋体" w:cs="宋体" w:hint="eastAsia"/>
                <w:bCs/>
                <w:color w:val="800000"/>
                <w:kern w:val="0"/>
                <w:sz w:val="24"/>
                <w:szCs w:val="24"/>
              </w:rPr>
            </w:pPr>
          </w:p>
        </w:tc>
      </w:tr>
      <w:tr>
        <w:trPr>
          <w:trHeight w:val="2511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left="0" w:firstLineChars="0" w:firstLine="0"/>
              <w:jc w:val="center"/>
              <w:rPr>
                <w:rFonts w:ascii="宋体" w:eastAsia="宋体" w:cs="宋体" w:hint="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  <w:lang w:eastAsia="zh-CN"/>
              </w:rPr>
              <w:t>参会意向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Chars="0" w:firstLine="0"/>
              <w:textAlignment w:val="auto"/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u w:val="none"/>
                <w:lang w:eastAsia="zh-CN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u w:val="none"/>
                <w:lang w:eastAsia="zh-CN"/>
                <w:highlight w:val="auto"/>
              </w:rPr>
              <w:sym w:font="Wingdings 2" w:char="A3"/>
            </w:r>
            <w:r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u w:val="none"/>
                <w:lang w:eastAsia="zh-CN"/>
                <w:highlight w:val="auto"/>
              </w:rPr>
              <w:t>主论坛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Chars="0" w:firstLine="0"/>
              <w:textAlignment w:val="auto"/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u w:val="none"/>
                <w:lang w:eastAsia="zh-CN"/>
                <w:highlight w:val="auto"/>
              </w:rPr>
              <w:sym w:font="Wingdings 2" w:char="A3"/>
            </w:r>
            <w:r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u w:val="none"/>
                <w:highlight w:val="auto"/>
              </w:rPr>
              <w:t>化工科研院所长创新发展论坛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Chars="0" w:firstLine="0"/>
              <w:textAlignment w:val="auto"/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u w:val="none"/>
                <w:lang w:eastAsia="zh-CN"/>
                <w:highlight w:val="auto"/>
              </w:rPr>
              <w:sym w:font="Wingdings 2" w:char="A3"/>
            </w:r>
            <w:r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u w:val="none"/>
                <w:highlight w:val="auto"/>
              </w:rPr>
              <w:t>首届石化行业优质企业高质量发展论坛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u w:val="none"/>
                <w:lang w:eastAsia="zh-CN"/>
                <w:highlight w:val="auto"/>
              </w:rPr>
              <w:sym w:font="Wingdings 2" w:char="A3"/>
            </w:r>
            <w:r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u w:val="none"/>
                <w:highlight w:val="auto"/>
              </w:rPr>
              <w:t>首届石化行业中央企业、国有企业和民营企业合作发展论坛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u w:val="none"/>
                <w:lang w:eastAsia="zh-CN"/>
                <w:highlight w:val="auto"/>
              </w:rPr>
              <w:sym w:font="Wingdings 2" w:char="A3"/>
            </w:r>
            <w:r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u w:val="none"/>
                <w:highlight w:val="auto"/>
              </w:rPr>
              <w:t>2023化工新材料（天津）发展论坛</w:t>
            </w:r>
          </w:p>
        </w:tc>
      </w:tr>
      <w:tr>
        <w:trPr>
          <w:trHeight w:val="1211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left="0" w:firstLineChars="0" w:firstLine="0"/>
              <w:jc w:val="center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  <w:highlight w:val="auto"/>
              </w:rPr>
              <w:t>住宿预订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Chars="0" w:firstLine="0"/>
              <w:jc w:val="both"/>
              <w:textAlignment w:val="auto"/>
              <w:rPr>
                <w:rFonts w:ascii="宋体" w:eastAsia="宋体" w:cs="宋体" w:hint="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highlight w:val="auto"/>
              </w:rPr>
              <w:t>于家堡国际金融会议中心</w:t>
            </w:r>
            <w:r>
              <w:rPr>
                <w:rFonts w:ascii="宋体" w:eastAsia="宋体" w:cs="宋体" w:hint="eastAsia"/>
                <w:b w:val="0"/>
                <w:bCs w:val="0"/>
                <w:kern w:val="0"/>
                <w:sz w:val="24"/>
                <w:szCs w:val="24"/>
                <w:lang w:eastAsia="zh-CN"/>
                <w:highlight w:val="auto"/>
              </w:rPr>
              <w:t>订房电话：022-59868888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Chars="0" w:firstLine="0"/>
              <w:jc w:val="both"/>
              <w:textAlignment w:val="auto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大床房：600元/晚（单早）</w:t>
            </w: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双床房：650元/晚（双早）</w:t>
            </w:r>
          </w:p>
        </w:tc>
      </w:tr>
      <w:tr>
        <w:trPr>
          <w:trHeight w:val="291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left="0" w:firstLineChars="0" w:firstLine="0"/>
              <w:jc w:val="center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开票信息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Chars="0" w:firstLine="0"/>
              <w:textAlignment w:val="auto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□增值税专用发票    □增值税普通发票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Chars="0" w:firstLine="0"/>
              <w:textAlignment w:val="auto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Chars="0" w:firstLine="0"/>
              <w:textAlignment w:val="auto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Chars="0" w:firstLine="0"/>
              <w:textAlignment w:val="auto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注册办公地址及电话：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Chars="0" w:firstLine="0"/>
              <w:textAlignment w:val="auto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开户行名称：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Chars="0" w:firstLine="0"/>
              <w:textAlignment w:val="auto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银行帐号：</w:t>
            </w:r>
          </w:p>
        </w:tc>
      </w:tr>
      <w:tr>
        <w:trPr>
          <w:trHeight w:val="855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left="0" w:firstLineChars="0" w:firstLine="0"/>
              <w:jc w:val="center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0" w:firstLineChars="0" w:firstLine="0"/>
              <w:rPr>
                <w:rFonts w:ascii="宋体" w:eastAsia="宋体" w:cs="宋体" w:hint="eastAsia"/>
                <w:bCs/>
                <w:kern w:val="0"/>
                <w:sz w:val="24"/>
                <w:szCs w:val="24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Chars="0" w:firstLine="0"/>
        <w:textAlignment w:val="auto"/>
        <w:rPr>
          <w:rFonts w:ascii="仿宋" w:eastAsia="仿宋" w:cs="仿宋" w:hint="eastAsia"/>
          <w:b w:val="0"/>
          <w:bCs w:val="0"/>
          <w:kern w:val="0"/>
          <w:sz w:val="30"/>
          <w:szCs w:val="30"/>
        </w:rPr>
      </w:pPr>
    </w:p>
    <w:p/>
    <w:sectPr>
      <w:footerReference w:type="default" r:id="rId2"/>
      <w:pgSz w:w="11906" w:h="16838"/>
      <w:pgMar w:top="1984" w:right="1559" w:bottom="1701" w:left="1559" w:header="851" w:footer="992" w:gutter="0"/>
      <w:docGrid w:type="lines" w:linePitch="43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Wingdings 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550" cy="37337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6550" cy="37337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22.563pt;height:29.399996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3"/>
    <w:pPr>
      <w:widowControl w:val="0"/>
      <w:spacing w:line="588" w:lineRule="exact"/>
      <w:ind w:firstLineChars="200" w:firstLine="200"/>
      <w:jc w:val="both"/>
    </w:pPr>
    <w:rPr>
      <w:rFonts w:ascii="Calibri" w:eastAsia="仿宋_GB2312" w:cs="Arial" w:hAnsi="Calibri"/>
      <w:kern w:val="2"/>
      <w:sz w:val="32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25">
    <w:name w:val="toc 6"/>
    <w:qFormat/>
    <w:basedOn w:val="0"/>
    <w:autoRedefine/>
    <w:next w:val="0"/>
    <w:pPr>
      <w:ind w:left="2100"/>
    </w:pPr>
  </w:style>
  <w:style w:type="paragraph" w:styleId="33">
    <w:name w:val="footer"/>
    <w:qFormat/>
    <w:next w:val="17"/>
    <w:pPr>
      <w:widowControl w:val="0"/>
      <w:tabs>
        <w:tab w:val="center" w:pos="4153"/>
        <w:tab w:val="right" w:pos="8306"/>
      </w:tabs>
      <w:snapToGrid w:val="0"/>
      <w:spacing w:line="588" w:lineRule="exact"/>
      <w:ind w:firstLineChars="200" w:firstLine="200"/>
      <w:jc w:val="left"/>
    </w:pPr>
    <w:rPr>
      <w:rFonts w:ascii="Calibri" w:eastAsia="仿宋_GB2312" w:cs="Arial" w:hAnsi="Calibri"/>
      <w:kern w:val="2"/>
      <w:sz w:val="18"/>
      <w:szCs w:val="18"/>
      <w:lang w:val="en-US" w:eastAsia="zh-CN" w:bidi="ar-SA"/>
    </w:rPr>
  </w:style>
  <w:style w:type="paragraph" w:customStyle="1" w:styleId="133">
    <w:name w:val="p0"/>
    <w:qFormat/>
    <w:pPr>
      <w:widowControl/>
      <w:spacing w:line="588" w:lineRule="exact"/>
      <w:ind w:firstLineChars="200" w:firstLine="200"/>
      <w:jc w:val="both"/>
    </w:pPr>
    <w:rPr>
      <w:rFonts w:ascii="Times New Roman" w:eastAsia="宋体" w:cs="Times New Roman" w:hAnsi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222</Characters>
  <Lines>0</Lines>
  <Paragraphs>5</Paragraphs>
  <CharactersWithSpaces>297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kicaz</dc:creator>
  <cp:lastModifiedBy>kicaz</cp:lastModifiedBy>
  <cp:revision>1</cp:revision>
  <dcterms:created xsi:type="dcterms:W3CDTF">2023-09-14T06:35:55Z</dcterms:created>
  <dcterms:modified xsi:type="dcterms:W3CDTF">2023-09-14T06:36:10Z</dcterms:modified>
</cp:coreProperties>
</file>