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Lines="100" w:before="312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附件：</w:t>
      </w:r>
      <w:r>
        <w:rPr>
          <w:rFonts w:ascii="Times New Roman" w:eastAsia="黑体" w:cs="Times New Roman" w:hAnsi="Times New Roman"/>
          <w:sz w:val="32"/>
          <w:szCs w:val="32"/>
        </w:rPr>
        <w:t>2023</w:t>
      </w:r>
      <w:r>
        <w:rPr>
          <w:rFonts w:ascii="黑体" w:eastAsia="黑体" w:cs="Times New Roman"/>
          <w:sz w:val="32"/>
          <w:szCs w:val="32"/>
        </w:rPr>
        <w:t>中国循环经济发展</w:t>
      </w:r>
      <w:r>
        <w:rPr>
          <w:rFonts w:ascii="黑体" w:eastAsia="黑体" w:cs="Times New Roman" w:hint="eastAsia"/>
          <w:sz w:val="32"/>
          <w:szCs w:val="32"/>
        </w:rPr>
        <w:t>大会暂定</w:t>
      </w:r>
      <w:r>
        <w:rPr>
          <w:rFonts w:ascii="黑体" w:eastAsia="黑体" w:cs="Times New Roman"/>
          <w:sz w:val="32"/>
          <w:szCs w:val="32"/>
        </w:rPr>
        <w:t>议程</w:t>
      </w:r>
    </w:p>
    <w:p>
      <w:pPr>
        <w:spacing w:line="440" w:lineRule="exact"/>
        <w:rPr>
          <w:rFonts w:ascii="楷体" w:eastAsia="楷体" w:cs="宋体"/>
          <w:sz w:val="24"/>
          <w:szCs w:val="24"/>
        </w:rPr>
      </w:pPr>
      <w:r>
        <w:rPr>
          <w:rFonts w:ascii="楷体" w:eastAsia="楷体" w:cs="宋体" w:hint="eastAsia"/>
          <w:sz w:val="24"/>
          <w:szCs w:val="24"/>
        </w:rPr>
        <w:t>会议主题：发展循环经济</w:t>
      </w:r>
      <w:r>
        <w:rPr>
          <w:rFonts w:ascii="楷体" w:eastAsia="楷体" w:cs="宋体"/>
          <w:sz w:val="24"/>
          <w:szCs w:val="24"/>
        </w:rPr>
        <w:t xml:space="preserve">  走好必由之路</w:t>
      </w:r>
    </w:p>
    <w:p>
      <w:pPr>
        <w:spacing w:line="440" w:lineRule="exact"/>
        <w:rPr>
          <w:rFonts w:ascii="楷体" w:eastAsia="楷体" w:cs="宋体"/>
          <w:sz w:val="24"/>
          <w:szCs w:val="24"/>
        </w:rPr>
      </w:pPr>
      <w:r>
        <w:rPr>
          <w:rFonts w:ascii="楷体" w:eastAsia="楷体" w:cs="宋体" w:hint="eastAsia"/>
          <w:sz w:val="24"/>
          <w:szCs w:val="24"/>
        </w:rPr>
        <w:t>时间：</w:t>
      </w:r>
      <w:r>
        <w:rPr>
          <w:rFonts w:ascii="Times New Roman" w:eastAsia="楷体" w:cs="Times New Roman" w:hAnsi="Times New Roman"/>
          <w:sz w:val="24"/>
          <w:szCs w:val="24"/>
        </w:rPr>
        <w:t>11月22</w:t>
      </w:r>
      <w:r>
        <w:rPr>
          <w:rFonts w:ascii="楷体" w:eastAsia="楷体" w:cs="宋体"/>
          <w:sz w:val="24"/>
          <w:szCs w:val="24"/>
        </w:rPr>
        <w:t>日（星期</w:t>
      </w:r>
      <w:r>
        <w:rPr>
          <w:rFonts w:ascii="楷体" w:eastAsia="楷体" w:cs="宋体" w:hint="eastAsia"/>
          <w:sz w:val="24"/>
          <w:szCs w:val="24"/>
        </w:rPr>
        <w:t>三</w:t>
      </w:r>
      <w:r>
        <w:rPr>
          <w:rFonts w:ascii="楷体" w:eastAsia="楷体" w:cs="宋体"/>
          <w:sz w:val="24"/>
          <w:szCs w:val="24"/>
        </w:rPr>
        <w:t>）</w:t>
      </w:r>
    </w:p>
    <w:p>
      <w:pPr>
        <w:spacing w:line="440" w:lineRule="exact"/>
        <w:rPr>
          <w:rFonts w:ascii="楷体" w:eastAsia="楷体" w:cs="宋体"/>
          <w:sz w:val="24"/>
          <w:szCs w:val="24"/>
        </w:rPr>
      </w:pPr>
      <w:r>
        <w:rPr>
          <w:rFonts w:ascii="楷体" w:eastAsia="楷体" w:cs="宋体" w:hint="eastAsia"/>
          <w:sz w:val="24"/>
          <w:szCs w:val="24"/>
        </w:rPr>
        <w:t>地点：北京新世纪日航饭店</w:t>
      </w:r>
    </w:p>
    <w:tbl>
      <w:tblPr>
        <w:jc w:val="cent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7656"/>
      </w:tblGrid>
      <w:tr>
        <w:trPr>
          <w:trHeight w:val="471"/>
          <w:tblHeader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时间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议程</w:t>
            </w:r>
          </w:p>
        </w:tc>
      </w:tr>
      <w:tr>
        <w:trPr>
          <w:trHeight w:val="583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0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9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0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0-09: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嘉宾致辞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 xml:space="preserve"> 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9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0-0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9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中国石油和化学工业联合会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相关领导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09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5-09: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拟邀请中国气候变化事务特使、国家发展改革委原副主任解振华</w:t>
            </w:r>
          </w:p>
        </w:tc>
      </w:tr>
      <w:tr>
        <w:trPr>
          <w:trHeight w:val="537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09: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0-12:1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主旨演讲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 xml:space="preserve"> 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09: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0-09:45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拟邀请国家发展和改革委员会领导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09:45-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:00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拟邀请工业和信息化部领导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:00-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:15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拟邀请生态环境部领导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:15-10:30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Style w:val="133"/>
                <w:bCs/>
              </w:rPr>
              <w:t>拟邀请科学技术部领导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:30-10:45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133"/>
                <w:bCs/>
              </w:rPr>
            </w:pPr>
            <w:r>
              <w:rPr>
                <w:rStyle w:val="133"/>
                <w:bCs/>
              </w:rPr>
              <w:t>拟邀请</w:t>
            </w: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自然资源</w:t>
            </w:r>
            <w:r>
              <w:rPr>
                <w:rFonts w:ascii="Times New Roman" w:eastAsia="仿宋" w:cs="Times New Roman" w:hAnsi="Times New Roman"/>
                <w:bCs/>
                <w:sz w:val="24"/>
                <w:szCs w:val="20"/>
              </w:rPr>
              <w:t>部</w:t>
            </w:r>
            <w:r>
              <w:rPr>
                <w:rStyle w:val="133"/>
                <w:bCs/>
              </w:rPr>
              <w:t>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0:45-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1:00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133"/>
                <w:bCs/>
              </w:rPr>
            </w:pPr>
            <w:r>
              <w:rPr>
                <w:rStyle w:val="133"/>
                <w:bCs/>
              </w:rPr>
              <w:t>拟邀请农业农村部领导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1:00-11:15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133"/>
                <w:bCs/>
              </w:rPr>
            </w:pPr>
            <w:r>
              <w:rPr>
                <w:rStyle w:val="133"/>
                <w:bCs/>
              </w:rPr>
              <w:t>拟邀请住房和城乡建设部领导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11:15-11:30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133"/>
                <w:bCs/>
              </w:rPr>
            </w:pPr>
            <w:r>
              <w:rPr>
                <w:rFonts w:ascii="Times New Roman" w:eastAsia="仿宋" w:cs="Times New Roman" w:hAnsi="Times New Roman"/>
                <w:bCs/>
                <w:sz w:val="24"/>
                <w:szCs w:val="20"/>
              </w:rPr>
              <w:t>拟邀请</w:t>
            </w: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全国人大常委会委员、国家气候变化专家委员会副主任王</w:t>
            </w:r>
            <w:r>
              <w:rPr>
                <w:rFonts w:ascii="Times New Roman" w:eastAsia="仿宋" w:cs="Times New Roman" w:hAnsi="Times New Roman"/>
                <w:bCs/>
                <w:sz w:val="24"/>
                <w:szCs w:val="20"/>
              </w:rPr>
              <w:t>毅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0-1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45</w:t>
            </w:r>
          </w:p>
        </w:tc>
        <w:tc>
          <w:tcPr>
            <w:tcW w:w="765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bookmarkStart w:id="0" w:name="_Hlk117933182"/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拟邀请中国工程院院士</w:t>
            </w:r>
            <w:bookmarkEnd w:id="0"/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45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-1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拟邀请有关重点企业领导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55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-1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成果发布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 w:hint="eastAsia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05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-1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: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bCs/>
                <w:sz w:val="24"/>
                <w:szCs w:val="20"/>
              </w:rPr>
              <w:t>签约仪式</w:t>
            </w:r>
          </w:p>
        </w:tc>
      </w:tr>
      <w:tr>
        <w:trPr>
          <w:trHeight w:val="472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2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:15-14:00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午餐/休息</w:t>
            </w:r>
          </w:p>
        </w:tc>
      </w:tr>
      <w:tr>
        <w:trPr>
          <w:trHeight w:val="564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14:00-15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: 0</w:t>
            </w: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主题报告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 xml:space="preserve">  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14:00-14:15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拟邀请国家发展改革委环资司领导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14:15-14:30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拟邀请工信部节能司领导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14: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0-14: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4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bookmarkStart w:id="1" w:name="_Hlk117935096"/>
            <w:r>
              <w:rPr>
                <w:rFonts w:ascii="Times New Roman" w:eastAsia="仿宋" w:cs="Times New Roman" w:hAnsi="Times New Roman"/>
                <w:sz w:val="24"/>
                <w:szCs w:val="20"/>
              </w:rPr>
              <w:t>拟邀请生态环境部固体废物与化学品司</w:t>
            </w:r>
            <w:bookmarkEnd w:id="1"/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领导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14: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4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5-15: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0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bookmarkStart w:id="2" w:name="_Hlk117935245"/>
            <w:r>
              <w:rPr>
                <w:rFonts w:ascii="Times New Roman" w:eastAsia="仿宋" w:cs="Times New Roman" w:hAnsi="Times New Roman"/>
                <w:sz w:val="24"/>
                <w:szCs w:val="20"/>
              </w:rPr>
              <w:t>拟邀请科技部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社会发展科技司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领导</w:t>
            </w:r>
            <w:bookmarkEnd w:id="2"/>
          </w:p>
        </w:tc>
      </w:tr>
      <w:tr>
        <w:trPr>
          <w:trHeight w:val="510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15:00-16:30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bookmarkStart w:id="3" w:name="_Hlk116314886"/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 xml:space="preserve">专题一 </w:t>
            </w:r>
            <w:bookmarkEnd w:id="3"/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>资源循环利用产业高质量发展</w:t>
            </w:r>
          </w:p>
        </w:tc>
      </w:tr>
      <w:tr>
        <w:trPr>
          <w:trHeight w:val="381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15:00-15:15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w w:val="97"/>
                <w:sz w:val="24"/>
                <w:szCs w:val="20"/>
              </w:rPr>
              <w:t>企业代表一</w:t>
            </w:r>
          </w:p>
        </w:tc>
      </w:tr>
      <w:tr>
        <w:trPr>
          <w:trHeight w:val="413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15:15-15:30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企业代表二</w:t>
            </w:r>
          </w:p>
        </w:tc>
      </w:tr>
      <w:tr>
        <w:trPr>
          <w:trHeight w:val="1648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15:30-16:30</w:t>
            </w:r>
          </w:p>
        </w:tc>
        <w:tc>
          <w:tcPr>
            <w:tcW w:w="7656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拟邀请对话嘉宾：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.国家发展改革委环资司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eastAsia="仿宋" w:cs="Times New Roman" w:hAnsi="Times New Roman"/>
                <w:sz w:val="24"/>
                <w:szCs w:val="22"/>
              </w:rPr>
              <w:t>工信部</w:t>
            </w:r>
            <w:r>
              <w:rPr>
                <w:rFonts w:ascii="Times New Roman" w:eastAsia="仿宋" w:cs="Times New Roman" w:hAnsi="Times New Roman" w:hint="eastAsia"/>
                <w:sz w:val="24"/>
                <w:szCs w:val="22"/>
              </w:rPr>
              <w:t>节能司有关处室领导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2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有关权威专家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有关重点企业代表</w:t>
            </w:r>
          </w:p>
        </w:tc>
      </w:tr>
      <w:tr>
        <w:trPr>
          <w:trHeight w:val="510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16:30-18:00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专题二</w:t>
            </w:r>
            <w:r>
              <w:rPr>
                <w:rFonts w:ascii="Times New Roman" w:eastAsia="仿宋" w:cs="Times New Roman" w:hAnsi="Times New Roman" w:hint="eastAsia"/>
                <w:b/>
                <w:bCs/>
                <w:sz w:val="24"/>
                <w:szCs w:val="20"/>
              </w:rPr>
              <w:t xml:space="preserve"> 建设无废城市 发展环保产业</w:t>
            </w:r>
          </w:p>
        </w:tc>
      </w:tr>
      <w:tr>
        <w:trPr>
          <w:trHeight w:val="510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16:30-16:45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w w:val="97"/>
                <w:sz w:val="24"/>
                <w:szCs w:val="20"/>
              </w:rPr>
              <w:t>企业代表一</w:t>
            </w:r>
          </w:p>
        </w:tc>
      </w:tr>
      <w:tr>
        <w:trPr>
          <w:trHeight w:val="402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16:45-17:00</w:t>
            </w:r>
          </w:p>
        </w:tc>
        <w:tc>
          <w:tcPr>
            <w:tcW w:w="7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w w:val="97"/>
                <w:sz w:val="24"/>
                <w:szCs w:val="20"/>
              </w:rPr>
              <w:t>企业代表二</w:t>
            </w:r>
          </w:p>
        </w:tc>
      </w:tr>
      <w:tr>
        <w:trPr>
          <w:trHeight w:val="508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17:00-18:00</w:t>
            </w:r>
          </w:p>
        </w:tc>
        <w:tc>
          <w:tcPr>
            <w:tcW w:w="7656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拟邀请对话嘉宾：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2"/>
              </w:rPr>
              <w:t>1</w:t>
            </w:r>
            <w:r>
              <w:rPr>
                <w:rFonts w:ascii="Times New Roman" w:eastAsia="仿宋" w:cs="Times New Roman" w:hAnsi="Times New Roman"/>
                <w:sz w:val="24"/>
                <w:szCs w:val="22"/>
              </w:rPr>
              <w:t>.生态环境部</w:t>
            </w:r>
            <w:r>
              <w:rPr>
                <w:rFonts w:ascii="Times New Roman" w:eastAsia="仿宋" w:cs="Times New Roman" w:hAnsi="Times New Roman" w:hint="eastAsia"/>
                <w:sz w:val="24"/>
                <w:szCs w:val="22"/>
              </w:rPr>
              <w:t>有关处室领导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0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2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有关权威专家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" w:cs="Times New Roman" w:hAnsi="Times New Roman"/>
                <w:sz w:val="24"/>
                <w:szCs w:val="22"/>
              </w:rPr>
            </w:pP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仿宋" w:cs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" w:cs="Times New Roman" w:hAnsi="Times New Roman" w:hint="eastAsia"/>
                <w:sz w:val="24"/>
                <w:szCs w:val="20"/>
              </w:rPr>
              <w:t>有关重点企业代表</w:t>
            </w:r>
          </w:p>
        </w:tc>
      </w:tr>
      <w:tr>
        <w:trPr>
          <w:trHeight w:val="521"/>
        </w:trPr>
        <w:tc>
          <w:tcPr>
            <w:tcW w:w="1553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18:00</w:t>
            </w:r>
          </w:p>
        </w:tc>
        <w:tc>
          <w:tcPr>
            <w:tcW w:w="7656" w:type="dxa"/>
            <w:shd w:val="clear" w:color="auto" w:fill="BDD6E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仿宋" w:cs="Times New Roman" w:hAnsi="Times New Roman"/>
                <w:b/>
                <w:bCs/>
                <w:sz w:val="24"/>
                <w:szCs w:val="20"/>
              </w:rPr>
              <w:t>论坛结束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index 9"/>
    <w:qFormat/>
    <w:basedOn w:val="0"/>
    <w:autoRedefine/>
    <w:next w:val="0"/>
    <w:pPr>
      <w:ind w:left="3360"/>
    </w:pPr>
  </w:style>
  <w:style w:type="character" w:customStyle="1" w:styleId="133">
    <w:name w:val="fontstyle01"/>
    <w:qFormat/>
    <w:rPr>
      <w:rFonts w:asci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2</Pages>
  <Words>0</Words>
  <Characters>696</Characters>
  <Lines>0</Lines>
  <Paragraphs>6</Paragraphs>
  <CharactersWithSpaces>929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kicaz</cp:lastModifiedBy>
  <cp:revision>2</cp:revision>
  <dcterms:created xsi:type="dcterms:W3CDTF">2020-07-15T10:51:00Z</dcterms:created>
  <dcterms:modified xsi:type="dcterms:W3CDTF">2023-09-18T15:40:10Z</dcterms:modified>
</cp:coreProperties>
</file>