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附件1</w:t>
      </w:r>
    </w:p>
    <w:p>
      <w:pPr>
        <w:widowControl/>
        <w:tabs>
          <w:tab w:val="center" w:pos="4153"/>
        </w:tabs>
        <w:snapToGrid w:val="0"/>
        <w:ind w:firstLine="0" w:firstLineChars="0"/>
        <w:jc w:val="center"/>
        <w:rPr>
          <w:rFonts w:eastAsia="方正小标宋_GBK" w:cs="Times New Roman"/>
          <w:bCs/>
          <w:sz w:val="36"/>
          <w:szCs w:val="40"/>
        </w:rPr>
      </w:pPr>
      <w:r>
        <w:rPr>
          <w:rFonts w:hint="eastAsia" w:eastAsia="方正小标宋_GBK" w:cs="Times New Roman"/>
          <w:bCs/>
          <w:sz w:val="36"/>
          <w:szCs w:val="40"/>
        </w:rPr>
        <w:t>暂定议程</w:t>
      </w:r>
    </w:p>
    <w:p>
      <w:pPr>
        <w:widowControl/>
        <w:tabs>
          <w:tab w:val="center" w:pos="4153"/>
        </w:tabs>
        <w:snapToGrid w:val="0"/>
        <w:ind w:firstLine="0" w:firstLineChars="0"/>
        <w:jc w:val="center"/>
        <w:rPr>
          <w:rFonts w:eastAsia="方正小标宋_GBK" w:cs="Times New Roman"/>
          <w:bCs/>
          <w:sz w:val="40"/>
          <w:szCs w:val="44"/>
        </w:rPr>
      </w:pPr>
    </w:p>
    <w:p>
      <w:pPr>
        <w:widowControl/>
        <w:tabs>
          <w:tab w:val="center" w:pos="4153"/>
        </w:tabs>
        <w:snapToGrid w:val="0"/>
        <w:ind w:firstLine="0" w:firstLineChars="0"/>
        <w:jc w:val="left"/>
        <w:rPr>
          <w:rFonts w:eastAsia="方正楷体_GBK" w:cs="Times New Roman"/>
          <w:sz w:val="28"/>
          <w:szCs w:val="28"/>
        </w:rPr>
      </w:pPr>
      <w:r>
        <w:rPr>
          <w:rFonts w:eastAsia="方正楷体_GBK" w:cs="Times New Roman"/>
          <w:sz w:val="28"/>
          <w:szCs w:val="28"/>
        </w:rPr>
        <w:t>时间：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eastAsia="方正楷体_GBK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eastAsia="方正楷体_GBK" w:cs="Times New Roman"/>
          <w:sz w:val="28"/>
          <w:szCs w:val="28"/>
        </w:rPr>
        <w:t>日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>日</w:t>
      </w:r>
      <w:r>
        <w:rPr>
          <w:rFonts w:eastAsia="方正楷体_GBK" w:cs="Times New Roman"/>
          <w:sz w:val="28"/>
          <w:szCs w:val="28"/>
        </w:rPr>
        <w:t>（星期</w:t>
      </w:r>
      <w:r>
        <w:rPr>
          <w:rFonts w:hint="eastAsia" w:eastAsia="方正楷体_GBK" w:cs="Times New Roman"/>
          <w:sz w:val="28"/>
          <w:szCs w:val="28"/>
        </w:rPr>
        <w:t>五</w:t>
      </w:r>
      <w:r>
        <w:rPr>
          <w:rFonts w:hint="eastAsia" w:eastAsia="方正楷体_GBK" w:cs="Times New Roman"/>
          <w:sz w:val="28"/>
          <w:szCs w:val="28"/>
          <w:lang w:val="en-US" w:eastAsia="zh-CN"/>
        </w:rPr>
        <w:t>至星期六</w:t>
      </w:r>
      <w:r>
        <w:rPr>
          <w:rFonts w:eastAsia="方正楷体_GBK" w:cs="Times New Roman"/>
          <w:sz w:val="28"/>
          <w:szCs w:val="28"/>
        </w:rPr>
        <w:t>）</w:t>
      </w:r>
      <w:r>
        <w:rPr>
          <w:rFonts w:hint="eastAsia" w:eastAsia="方正楷体_GBK" w:cs="Times New Roman"/>
          <w:sz w:val="28"/>
          <w:szCs w:val="28"/>
        </w:rPr>
        <w:t xml:space="preserve">  </w:t>
      </w:r>
    </w:p>
    <w:p>
      <w:pPr>
        <w:widowControl/>
        <w:tabs>
          <w:tab w:val="center" w:pos="4153"/>
        </w:tabs>
        <w:snapToGrid w:val="0"/>
        <w:ind w:firstLine="0" w:firstLineChars="0"/>
        <w:jc w:val="left"/>
        <w:rPr>
          <w:rFonts w:hint="eastAsia" w:eastAsia="等线" w:cs="Times New Roman"/>
          <w:sz w:val="28"/>
          <w:szCs w:val="28"/>
          <w:lang w:eastAsia="zh-CN"/>
        </w:rPr>
      </w:pPr>
      <w:r>
        <w:rPr>
          <w:rFonts w:eastAsia="方正楷体_GBK" w:cs="Times New Roman"/>
          <w:sz w:val="28"/>
          <w:szCs w:val="28"/>
        </w:rPr>
        <w:t>地点：</w:t>
      </w:r>
      <w:r>
        <w:rPr>
          <w:rFonts w:hint="eastAsia" w:eastAsia="方正楷体_GBK" w:cs="Times New Roman"/>
          <w:sz w:val="28"/>
          <w:szCs w:val="28"/>
        </w:rPr>
        <w:t>贵州省赤水市国家赤水竹产业示范园区“竹都会议中心</w:t>
      </w:r>
      <w:r>
        <w:rPr>
          <w:rFonts w:hint="eastAsia" w:eastAsia="方正楷体_GBK" w:cs="Times New Roman"/>
          <w:sz w:val="28"/>
          <w:szCs w:val="28"/>
          <w:lang w:eastAsia="zh-CN"/>
        </w:rPr>
        <w:t>”</w:t>
      </w:r>
    </w:p>
    <w:tbl>
      <w:tblPr>
        <w:tblStyle w:val="5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日</w:t>
            </w: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暂定议程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8:30—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9:00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参观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</w:rPr>
              <w:t>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8:30—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9:00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参观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“以竹代塑”展览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9:00—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嘉宾致辞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:00—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9:05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赤水市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主要领导致欢迎辞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hint="default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遵义市主要领导致欢迎辞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贵州省发展改革委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中国循环经济协会朱黎阳会长致辞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9:45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9:45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拟邀请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国家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相关主管部门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9:45—10: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9:45—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邀请中国工程院吴义强院士作报告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邀请国际竹藤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中心相关领导作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中国循环经济协会“以竹代塑”标准化工作组专家委员会傅金和执行主任委员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5—11: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拟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赤水市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>主要领导作报告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10: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拟邀请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相关地方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主要领导作报告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拟邀请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相关地方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主要领导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作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拟邀请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相关地方主要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领导</w:t>
            </w: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作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5—11: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报告</w:t>
            </w: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5—11: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kern w:val="0"/>
                <w:sz w:val="28"/>
                <w:szCs w:val="28"/>
              </w:rPr>
              <w:t>发布《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2025</w:t>
            </w: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“以竹代塑”</w:t>
            </w:r>
            <w:r>
              <w:rPr>
                <w:rFonts w:eastAsia="仿宋" w:cs="Times New Roman"/>
                <w:kern w:val="0"/>
                <w:sz w:val="28"/>
                <w:szCs w:val="28"/>
              </w:rPr>
              <w:t xml:space="preserve">发展报告》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0—11: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</w:rPr>
              <w:t>发布《“以竹代塑”典型案例集》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签约活动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698" w:type="dxa"/>
            <w:noWrap w:val="0"/>
            <w:vAlign w:val="top"/>
          </w:tcPr>
          <w:p>
            <w:pPr>
              <w:spacing w:line="420" w:lineRule="exact"/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w w:val="90"/>
                <w:kern w:val="0"/>
                <w:sz w:val="28"/>
                <w:szCs w:val="28"/>
              </w:rPr>
              <w:t>中国循环经济协会与</w:t>
            </w:r>
            <w:r>
              <w:rPr>
                <w:rFonts w:hint="eastAsia" w:eastAsia="仿宋" w:cs="Times New Roman"/>
                <w:w w:val="90"/>
                <w:kern w:val="0"/>
                <w:sz w:val="28"/>
                <w:szCs w:val="28"/>
              </w:rPr>
              <w:t>赤水市人民政府</w:t>
            </w:r>
            <w:r>
              <w:rPr>
                <w:rFonts w:eastAsia="仿宋" w:cs="Times New Roman"/>
                <w:w w:val="90"/>
                <w:kern w:val="0"/>
                <w:sz w:val="28"/>
                <w:szCs w:val="28"/>
              </w:rPr>
              <w:t>签署战略合作协议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top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11: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698" w:type="dxa"/>
            <w:noWrap w:val="0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w w:val="90"/>
                <w:kern w:val="0"/>
                <w:sz w:val="28"/>
                <w:szCs w:val="28"/>
              </w:rPr>
              <w:t>赤水市人民政府</w:t>
            </w:r>
            <w:r>
              <w:rPr>
                <w:rFonts w:eastAsia="仿宋" w:cs="Times New Roman"/>
                <w:w w:val="90"/>
                <w:kern w:val="0"/>
                <w:sz w:val="28"/>
                <w:szCs w:val="28"/>
              </w:rPr>
              <w:t>与</w:t>
            </w:r>
            <w:r>
              <w:rPr>
                <w:rFonts w:hint="eastAsia" w:eastAsia="仿宋" w:cs="Times New Roman"/>
                <w:w w:val="90"/>
                <w:kern w:val="0"/>
                <w:sz w:val="28"/>
                <w:szCs w:val="28"/>
              </w:rPr>
              <w:t>“以竹代塑”</w:t>
            </w:r>
            <w:r>
              <w:rPr>
                <w:rFonts w:eastAsia="仿宋" w:cs="Times New Roman"/>
                <w:w w:val="90"/>
                <w:kern w:val="0"/>
                <w:sz w:val="28"/>
                <w:szCs w:val="28"/>
              </w:rPr>
              <w:t>龙头企业签署合作</w:t>
            </w:r>
            <w:r>
              <w:rPr>
                <w:rFonts w:hint="eastAsia" w:eastAsia="仿宋" w:cs="Times New Roman"/>
                <w:w w:val="90"/>
                <w:kern w:val="0"/>
                <w:sz w:val="28"/>
                <w:szCs w:val="28"/>
                <w:lang w:val="en-US" w:eastAsia="zh-CN"/>
              </w:rPr>
              <w:t>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—12: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</w:rPr>
              <w:t>交接仪式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12: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会议承办方交接仪式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12: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—14:00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  <w:t>自助午餐及午休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14:00—1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专题研讨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14:00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eastAsia="仿宋" w:cs="Times New Roman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</w:rPr>
              <w:t>创新技术驱动：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推进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</w:rPr>
              <w:t>“以竹代塑”产品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降本增效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:00—1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拟邀请重点企业进行经验交流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14:10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15:00 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hint="default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拟邀请相关专家、地方代表和重点企业进行圆桌讨论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15:00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/>
                <w:bCs/>
                <w:w w:val="90"/>
                <w:kern w:val="0"/>
                <w:sz w:val="28"/>
                <w:szCs w:val="28"/>
              </w:rPr>
              <w:t>从山林到工厂：破解“竹子下山难”的产业链协同路径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:00—1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拟邀请重点企业进行经验交流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15:10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16:00 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拟邀请相关专家、地方代表和重点企业进行圆桌讨论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16:00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17:00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/>
                <w:bCs/>
                <w:w w:val="90"/>
                <w:kern w:val="0"/>
                <w:sz w:val="28"/>
                <w:szCs w:val="28"/>
              </w:rPr>
              <w:t>塑料替代新赛道：“以竹代塑”在包装等领域的场景突破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:00—1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拟邀请重点企业进行经验交流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16:10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17:00 </w:t>
            </w:r>
          </w:p>
        </w:tc>
        <w:tc>
          <w:tcPr>
            <w:tcW w:w="6698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拟邀请相关专家、地方代表和重点企业进行圆桌讨论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17:00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rPr>
                <w:rFonts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会议</w:t>
            </w: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</w:rPr>
              <w:t>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48" w:type="dxa"/>
            <w:gridSpan w:val="2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9月27日上午 观摩学习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09: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00—12: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观摩学习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12: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13:00</w:t>
            </w:r>
          </w:p>
        </w:tc>
        <w:tc>
          <w:tcPr>
            <w:tcW w:w="6698" w:type="dxa"/>
            <w:shd w:val="clear" w:color="auto" w:fill="BDD6EE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自助午餐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ZlMDhiMzE5YjhjOGNjNjgyZDg4MTJjNjU5NzEifQ=="/>
  </w:docVars>
  <w:rsids>
    <w:rsidRoot w:val="03805942"/>
    <w:rsid w:val="0380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spacing w:line="588" w:lineRule="exact"/>
      <w:ind w:firstLine="200" w:firstLineChars="200"/>
      <w:outlineLvl w:val="0"/>
    </w:pPr>
    <w:rPr>
      <w:rFonts w:ascii="Times New Roman" w:hAnsi="Times New Roman" w:eastAsia="方正黑体_GBK" w:cs="Times New Roman"/>
      <w:bCs/>
      <w:kern w:val="0"/>
      <w:sz w:val="30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2"/>
    <w:basedOn w:val="3"/>
    <w:qFormat/>
    <w:uiPriority w:val="3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2025-08-21T01:04:00Z</dcterms:created>
  <dc:creator>Kicaz</dc:creator>
  <cp:lastModifiedBy>Kicaz</cp:lastModifiedBy>
  <dcterms:modified xsi:type="dcterms:W3CDTF">2025-08-21T01:04:49Z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672F1515218F43E4827F045A27FE56BF</vt:lpwstr>
  </property>
</Properties>
</file>