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5BAD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</w:t>
      </w:r>
    </w:p>
    <w:p w14:paraId="09B9720E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终止团体标准计划项目清单</w:t>
      </w:r>
    </w:p>
    <w:tbl>
      <w:tblPr>
        <w:tblStyle w:val="4"/>
        <w:tblW w:w="8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873"/>
        <w:gridCol w:w="3380"/>
      </w:tblGrid>
      <w:tr w14:paraId="0724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  <w:jc w:val="center"/>
        </w:trPr>
        <w:tc>
          <w:tcPr>
            <w:tcW w:w="942" w:type="dxa"/>
            <w:noWrap w:val="0"/>
            <w:vAlign w:val="center"/>
          </w:tcPr>
          <w:p w14:paraId="171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73" w:type="dxa"/>
            <w:noWrap w:val="0"/>
            <w:vAlign w:val="center"/>
          </w:tcPr>
          <w:p w14:paraId="0BF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3380" w:type="dxa"/>
            <w:noWrap w:val="0"/>
            <w:vAlign w:val="center"/>
          </w:tcPr>
          <w:p w14:paraId="3B1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提出单位</w:t>
            </w:r>
          </w:p>
        </w:tc>
      </w:tr>
      <w:tr w14:paraId="5CCE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2E5787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1572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用于硅肥生产的粉煤灰</w:t>
            </w:r>
          </w:p>
        </w:tc>
        <w:tc>
          <w:tcPr>
            <w:tcW w:w="3380" w:type="dxa"/>
            <w:noWrap w:val="0"/>
            <w:vAlign w:val="center"/>
          </w:tcPr>
          <w:p w14:paraId="539B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北京低碳清洁能源研究院</w:t>
            </w:r>
          </w:p>
        </w:tc>
      </w:tr>
      <w:tr w14:paraId="7866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3413E6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5B4F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用于硅肥生产的煤矸石</w:t>
            </w:r>
          </w:p>
        </w:tc>
        <w:tc>
          <w:tcPr>
            <w:tcW w:w="3380" w:type="dxa"/>
            <w:noWrap w:val="0"/>
            <w:vAlign w:val="center"/>
          </w:tcPr>
          <w:p w14:paraId="7196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北京低碳清洁能源研究院</w:t>
            </w:r>
          </w:p>
        </w:tc>
      </w:tr>
      <w:tr w14:paraId="20FE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63CB87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45B0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“无废企业”建设指南</w:t>
            </w:r>
          </w:p>
        </w:tc>
        <w:tc>
          <w:tcPr>
            <w:tcW w:w="3380" w:type="dxa"/>
            <w:noWrap w:val="0"/>
            <w:vAlign w:val="center"/>
          </w:tcPr>
          <w:p w14:paraId="73CD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北京清新泓业环保科技有限公司</w:t>
            </w:r>
          </w:p>
        </w:tc>
      </w:tr>
      <w:tr w14:paraId="366F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63509D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67DE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“无废企业”评价技术通则</w:t>
            </w:r>
          </w:p>
        </w:tc>
        <w:tc>
          <w:tcPr>
            <w:tcW w:w="3380" w:type="dxa"/>
            <w:noWrap w:val="0"/>
            <w:vAlign w:val="center"/>
          </w:tcPr>
          <w:p w14:paraId="184C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北京清新泓业环保科技有限公司</w:t>
            </w:r>
          </w:p>
        </w:tc>
      </w:tr>
      <w:tr w14:paraId="7B6B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7E9867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2F09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多源一般固体废物基非烧结砌块</w:t>
            </w:r>
          </w:p>
        </w:tc>
        <w:tc>
          <w:tcPr>
            <w:tcW w:w="3380" w:type="dxa"/>
            <w:noWrap w:val="0"/>
            <w:vAlign w:val="center"/>
          </w:tcPr>
          <w:p w14:paraId="4D1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生态环境部南京环境科学研究所</w:t>
            </w:r>
          </w:p>
        </w:tc>
      </w:tr>
      <w:tr w14:paraId="4F82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70C39A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1B08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多源一般固体废物基非烧结砌块碳排放核算</w:t>
            </w:r>
          </w:p>
        </w:tc>
        <w:tc>
          <w:tcPr>
            <w:tcW w:w="3380" w:type="dxa"/>
            <w:noWrap w:val="0"/>
            <w:vAlign w:val="center"/>
          </w:tcPr>
          <w:p w14:paraId="371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生态环境部南京环境科学研究所</w:t>
            </w:r>
          </w:p>
        </w:tc>
      </w:tr>
      <w:tr w14:paraId="44D2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2" w:type="dxa"/>
            <w:noWrap w:val="0"/>
            <w:vAlign w:val="center"/>
          </w:tcPr>
          <w:p w14:paraId="3CC542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4EFF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铝灰制备高铝矿物原料</w:t>
            </w:r>
          </w:p>
        </w:tc>
        <w:tc>
          <w:tcPr>
            <w:tcW w:w="3380" w:type="dxa"/>
            <w:noWrap w:val="0"/>
            <w:vAlign w:val="center"/>
          </w:tcPr>
          <w:p w14:paraId="5DCD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生态环境部固体废物与化学品管理技术中心</w:t>
            </w:r>
          </w:p>
        </w:tc>
      </w:tr>
      <w:tr w14:paraId="11DB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05FDF1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3910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田园综合体生态环境治理技术指南</w:t>
            </w:r>
          </w:p>
        </w:tc>
        <w:tc>
          <w:tcPr>
            <w:tcW w:w="3380" w:type="dxa"/>
            <w:noWrap w:val="0"/>
            <w:vAlign w:val="center"/>
          </w:tcPr>
          <w:p w14:paraId="3AFE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</w:tr>
      <w:tr w14:paraId="3DDD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27AC57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4BF1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污染场地绿色修复材料评估技术指南</w:t>
            </w:r>
          </w:p>
        </w:tc>
        <w:tc>
          <w:tcPr>
            <w:tcW w:w="3380" w:type="dxa"/>
            <w:noWrap w:val="0"/>
            <w:vAlign w:val="center"/>
          </w:tcPr>
          <w:p w14:paraId="7136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</w:t>
            </w:r>
          </w:p>
        </w:tc>
      </w:tr>
      <w:tr w14:paraId="79E5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30D394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0535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快件物流资源共享技术要求 通用要求</w:t>
            </w:r>
          </w:p>
        </w:tc>
        <w:tc>
          <w:tcPr>
            <w:tcW w:w="3380" w:type="dxa"/>
            <w:noWrap w:val="0"/>
            <w:vAlign w:val="center"/>
          </w:tcPr>
          <w:p w14:paraId="5CE1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圆通速递有限公司</w:t>
            </w:r>
          </w:p>
        </w:tc>
      </w:tr>
      <w:tr w14:paraId="5650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0D889D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2640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快件物流资源共享技术要求 信息共享</w:t>
            </w:r>
          </w:p>
        </w:tc>
        <w:tc>
          <w:tcPr>
            <w:tcW w:w="3380" w:type="dxa"/>
            <w:noWrap w:val="0"/>
            <w:vAlign w:val="center"/>
          </w:tcPr>
          <w:p w14:paraId="3ABE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圆通速递有限公司</w:t>
            </w:r>
          </w:p>
        </w:tc>
      </w:tr>
      <w:tr w14:paraId="7977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3FFFFB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44BD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用于重金属固化的固废基胶凝材料</w:t>
            </w:r>
          </w:p>
        </w:tc>
        <w:tc>
          <w:tcPr>
            <w:tcW w:w="3380" w:type="dxa"/>
            <w:noWrap w:val="0"/>
            <w:vAlign w:val="center"/>
          </w:tcPr>
          <w:p w14:paraId="1DCB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</w:tr>
      <w:tr w14:paraId="7834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626077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525D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固体废物资源化建材产销监管链要求</w:t>
            </w:r>
          </w:p>
        </w:tc>
        <w:tc>
          <w:tcPr>
            <w:tcW w:w="3380" w:type="dxa"/>
            <w:noWrap w:val="0"/>
            <w:vAlign w:val="center"/>
          </w:tcPr>
          <w:p w14:paraId="772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北京中认国评认证服务有限公司</w:t>
            </w:r>
          </w:p>
        </w:tc>
      </w:tr>
      <w:tr w14:paraId="3908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3142B2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3824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共享两轮车绿色供应链</w:t>
            </w:r>
          </w:p>
        </w:tc>
        <w:tc>
          <w:tcPr>
            <w:tcW w:w="3380" w:type="dxa"/>
            <w:noWrap w:val="0"/>
            <w:vAlign w:val="center"/>
          </w:tcPr>
          <w:p w14:paraId="65BB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滴滴出行科技有限公司</w:t>
            </w:r>
          </w:p>
        </w:tc>
      </w:tr>
      <w:tr w14:paraId="3777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298DC6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0D11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非转基因产品可追溯体系建立指南 </w:t>
            </w:r>
          </w:p>
          <w:p w14:paraId="58C5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大豆及其制品</w:t>
            </w:r>
          </w:p>
        </w:tc>
        <w:tc>
          <w:tcPr>
            <w:tcW w:w="3380" w:type="dxa"/>
            <w:noWrap w:val="0"/>
            <w:vAlign w:val="center"/>
          </w:tcPr>
          <w:p w14:paraId="07B5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北京海会科技发展有限公司</w:t>
            </w:r>
          </w:p>
        </w:tc>
      </w:tr>
      <w:tr w14:paraId="7F4E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24622D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420E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直流石墨电极等离子体技术处置危险废物玻璃化产物标准</w:t>
            </w:r>
          </w:p>
        </w:tc>
        <w:tc>
          <w:tcPr>
            <w:tcW w:w="3380" w:type="dxa"/>
            <w:noWrap w:val="0"/>
            <w:vAlign w:val="center"/>
          </w:tcPr>
          <w:p w14:paraId="6CCC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朴玛环保科技（上海）有限公司</w:t>
            </w:r>
          </w:p>
        </w:tc>
      </w:tr>
      <w:tr w14:paraId="5C86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65FC94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7DC5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生活垃圾高效分选及资源化利用技术规范</w:t>
            </w:r>
          </w:p>
        </w:tc>
        <w:tc>
          <w:tcPr>
            <w:tcW w:w="3380" w:type="dxa"/>
            <w:noWrap w:val="0"/>
            <w:vAlign w:val="center"/>
          </w:tcPr>
          <w:p w14:paraId="1B72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青岛福创环境科技有限公司</w:t>
            </w:r>
          </w:p>
        </w:tc>
      </w:tr>
      <w:tr w14:paraId="311E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67BA56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3AA1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二手手机、平板与笔记本电脑回收及检测规范</w:t>
            </w:r>
          </w:p>
        </w:tc>
        <w:tc>
          <w:tcPr>
            <w:tcW w:w="3380" w:type="dxa"/>
            <w:noWrap w:val="0"/>
            <w:vAlign w:val="center"/>
          </w:tcPr>
          <w:p w14:paraId="46B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深圳回收宝科技有限公司</w:t>
            </w:r>
          </w:p>
        </w:tc>
      </w:tr>
      <w:tr w14:paraId="5923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3F490A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31CA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1.5kW磁控管用微波电源</w:t>
            </w:r>
          </w:p>
        </w:tc>
        <w:tc>
          <w:tcPr>
            <w:tcW w:w="3380" w:type="dxa"/>
            <w:noWrap w:val="0"/>
            <w:vAlign w:val="center"/>
          </w:tcPr>
          <w:p w14:paraId="1522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昆明理工大学</w:t>
            </w:r>
          </w:p>
        </w:tc>
      </w:tr>
      <w:tr w14:paraId="39D37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694D00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176C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非承重蒸压多孔自保温砖非承重墙自保温系统应用技术规程</w:t>
            </w:r>
          </w:p>
        </w:tc>
        <w:tc>
          <w:tcPr>
            <w:tcW w:w="3380" w:type="dxa"/>
            <w:noWrap w:val="0"/>
            <w:vAlign w:val="center"/>
          </w:tcPr>
          <w:p w14:paraId="6A98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安徽中城新型建材有限公司</w:t>
            </w:r>
          </w:p>
        </w:tc>
      </w:tr>
      <w:tr w14:paraId="0AC7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571B69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344E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电子废弃物中氟利昂的回收处理规范</w:t>
            </w:r>
          </w:p>
        </w:tc>
        <w:tc>
          <w:tcPr>
            <w:tcW w:w="3380" w:type="dxa"/>
            <w:noWrap w:val="0"/>
            <w:vAlign w:val="center"/>
          </w:tcPr>
          <w:p w14:paraId="5ABC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格林美股份有限公司</w:t>
            </w:r>
          </w:p>
        </w:tc>
      </w:tr>
      <w:tr w14:paraId="2A45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5C7D7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222A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电子废弃物中液晶材料的回收处理规范</w:t>
            </w:r>
          </w:p>
        </w:tc>
        <w:tc>
          <w:tcPr>
            <w:tcW w:w="3380" w:type="dxa"/>
            <w:noWrap w:val="0"/>
            <w:vAlign w:val="center"/>
          </w:tcPr>
          <w:p w14:paraId="592A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格林美股份有限公司</w:t>
            </w:r>
          </w:p>
        </w:tc>
      </w:tr>
      <w:tr w14:paraId="000C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2" w:type="dxa"/>
            <w:noWrap w:val="0"/>
            <w:vAlign w:val="center"/>
          </w:tcPr>
          <w:p w14:paraId="3287F5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0" w:hanging="227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73" w:type="dxa"/>
            <w:noWrap w:val="0"/>
            <w:vAlign w:val="center"/>
          </w:tcPr>
          <w:p w14:paraId="4FEC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生活垃圾低温碳化设备</w:t>
            </w:r>
          </w:p>
        </w:tc>
        <w:tc>
          <w:tcPr>
            <w:tcW w:w="3380" w:type="dxa"/>
            <w:noWrap w:val="0"/>
            <w:vAlign w:val="center"/>
          </w:tcPr>
          <w:p w14:paraId="7E27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浙江绿华环境科技有限公司</w:t>
            </w:r>
          </w:p>
        </w:tc>
      </w:tr>
    </w:tbl>
    <w:p w14:paraId="75CAAF99">
      <w:pPr>
        <w:keepNext w:val="0"/>
        <w:keepLines w:val="0"/>
        <w:widowControl/>
        <w:suppressLineNumbers w:val="0"/>
        <w:spacing w:line="240" w:lineRule="auto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085DBA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6327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529C4B2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FDAD7"/>
    <w:multiLevelType w:val="singleLevel"/>
    <w:tmpl w:val="6C1FDAD7"/>
    <w:lvl w:ilvl="0" w:tentative="0">
      <w:start w:val="1"/>
      <w:numFmt w:val="decimal"/>
      <w:suff w:val="space"/>
      <w:lvlText w:val="%1."/>
      <w:lvlJc w:val="left"/>
      <w:pPr>
        <w:ind w:left="437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76833"/>
    <w:rsid w:val="23A94D12"/>
    <w:rsid w:val="54E7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2026-07-15T06:34:00Z</dcterms:created>
  <dc:creator>Kicaz</dc:creator>
  <cp:lastModifiedBy>Kicaz</cp:lastModifiedBy>
  <dcterms:modified xsi:type="dcterms:W3CDTF">2026-07-15T06:55:26Z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37FBB1FC7B8E4B20BCD6CEB5AF9214C9_11</vt:lpwstr>
  </property>
  <property fmtid="{D5CDD505-2E9C-101B-9397-08002B2CF9AE}" pid="4" name="KSOTemplateDocerSaveRecord">
    <vt:lpwstr>eyJoZGlkIjoiNjg2MzM4NGNjYzZmNWRlNmNiMGY5MWIwOGRiNGU0NmIiLCJ1c2VySWQiOiI5NDE3MjM5OTEifQ==</vt:lpwstr>
  </property>
</Properties>
</file>