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3414E">
      <w:pPr>
        <w:autoSpaceDN w:val="0"/>
        <w:spacing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附件1</w:t>
      </w:r>
    </w:p>
    <w:p w14:paraId="5B06198C">
      <w:pPr>
        <w:spacing w:before="156" w:beforeLines="50" w:after="156" w:afterLines="50"/>
        <w:jc w:val="center"/>
        <w:rPr>
          <w:rFonts w:hint="eastAsia" w:ascii="宋体" w:hAnsi="宋体"/>
          <w:b/>
          <w:kern w:val="0"/>
          <w:sz w:val="36"/>
          <w:szCs w:val="36"/>
        </w:rPr>
      </w:pPr>
      <w:bookmarkStart w:id="3" w:name="_GoBack"/>
      <w:r>
        <w:rPr>
          <w:rFonts w:hint="eastAsia" w:ascii="宋体" w:hAnsi="宋体"/>
          <w:b/>
          <w:kern w:val="0"/>
          <w:sz w:val="36"/>
          <w:szCs w:val="36"/>
        </w:rPr>
        <w:t>再生纤维材料先进技术装备情况表</w:t>
      </w:r>
      <w:bookmarkEnd w:id="3"/>
    </w:p>
    <w:tbl>
      <w:tblPr>
        <w:tblStyle w:val="2"/>
        <w:tblW w:w="88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268"/>
        <w:gridCol w:w="1869"/>
        <w:gridCol w:w="2400"/>
      </w:tblGrid>
      <w:tr w14:paraId="3B718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060C5517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企业名称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604D09DA">
            <w:pPr>
              <w:spacing w:before="100" w:beforeAutospacing="1" w:after="100" w:afterAutospacing="1" w:line="360" w:lineRule="auto"/>
              <w:rPr>
                <w:rFonts w:hint="eastAsia"/>
                <w:szCs w:val="21"/>
              </w:rPr>
            </w:pPr>
          </w:p>
        </w:tc>
      </w:tr>
      <w:tr w14:paraId="0B0DC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0CC68EC4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企业地址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05A70FAB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295C3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2D2D9E36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注册资金</w:t>
            </w:r>
          </w:p>
        </w:tc>
        <w:tc>
          <w:tcPr>
            <w:tcW w:w="2268" w:type="dxa"/>
            <w:tcBorders>
              <w:right w:val="single" w:color="auto" w:sz="4" w:space="0"/>
            </w:tcBorders>
            <w:noWrap w:val="0"/>
            <w:vAlign w:val="center"/>
          </w:tcPr>
          <w:p w14:paraId="073D0DF3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  <w:tc>
          <w:tcPr>
            <w:tcW w:w="186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C3F20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职工人数</w:t>
            </w:r>
          </w:p>
        </w:tc>
        <w:tc>
          <w:tcPr>
            <w:tcW w:w="2400" w:type="dxa"/>
            <w:tcBorders>
              <w:left w:val="single" w:color="auto" w:sz="4" w:space="0"/>
            </w:tcBorders>
            <w:noWrap w:val="0"/>
            <w:vAlign w:val="center"/>
          </w:tcPr>
          <w:p w14:paraId="18622E66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1ABD2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4F6710E6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综合利用资源名称</w:t>
            </w:r>
          </w:p>
        </w:tc>
        <w:tc>
          <w:tcPr>
            <w:tcW w:w="2268" w:type="dxa"/>
            <w:tcBorders>
              <w:right w:val="single" w:color="auto" w:sz="4" w:space="0"/>
            </w:tcBorders>
            <w:noWrap w:val="0"/>
            <w:vAlign w:val="center"/>
          </w:tcPr>
          <w:p w14:paraId="605C0E77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  <w:highlight w:val="yellow"/>
              </w:rPr>
            </w:pPr>
          </w:p>
        </w:tc>
        <w:tc>
          <w:tcPr>
            <w:tcW w:w="186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FE1D7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产品名称</w:t>
            </w:r>
          </w:p>
        </w:tc>
        <w:tc>
          <w:tcPr>
            <w:tcW w:w="2400" w:type="dxa"/>
            <w:tcBorders>
              <w:left w:val="single" w:color="auto" w:sz="4" w:space="0"/>
            </w:tcBorders>
            <w:noWrap w:val="0"/>
            <w:vAlign w:val="center"/>
          </w:tcPr>
          <w:p w14:paraId="3EAD848B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178BD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26E4D11E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综合利用资源量（吨）</w:t>
            </w:r>
          </w:p>
        </w:tc>
        <w:tc>
          <w:tcPr>
            <w:tcW w:w="2268" w:type="dxa"/>
            <w:tcBorders>
              <w:right w:val="single" w:color="auto" w:sz="4" w:space="0"/>
            </w:tcBorders>
            <w:noWrap w:val="0"/>
            <w:vAlign w:val="center"/>
          </w:tcPr>
          <w:p w14:paraId="1BBFD694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  <w:highlight w:val="yellow"/>
              </w:rPr>
            </w:pPr>
          </w:p>
        </w:tc>
        <w:tc>
          <w:tcPr>
            <w:tcW w:w="186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7AF9C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  <w:highlight w:val="yellow"/>
              </w:rPr>
            </w:pPr>
            <w:r>
              <w:rPr>
                <w:rFonts w:hint="eastAsia" w:ascii="黑体" w:hAnsi="黑体" w:eastAsia="黑体"/>
                <w:szCs w:val="21"/>
              </w:rPr>
              <w:t>产品产量（吨）</w:t>
            </w:r>
          </w:p>
        </w:tc>
        <w:tc>
          <w:tcPr>
            <w:tcW w:w="2400" w:type="dxa"/>
            <w:tcBorders>
              <w:left w:val="single" w:color="auto" w:sz="4" w:space="0"/>
            </w:tcBorders>
            <w:noWrap w:val="0"/>
            <w:vAlign w:val="center"/>
          </w:tcPr>
          <w:p w14:paraId="7BF0663C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1DAAB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6E2DC797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企业所属领域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58CDE4D2">
            <w:pPr>
              <w:spacing w:before="100" w:beforeAutospacing="1" w:after="100" w:afterAutospacing="1" w:line="360" w:lineRule="auto"/>
              <w:rPr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品牌□</w:t>
            </w:r>
            <w:r>
              <w:rPr>
                <w:rFonts w:hint="eastAsia" w:ascii="黑体" w:hAnsi="黑体" w:eastAsia="黑体"/>
                <w:szCs w:val="21"/>
              </w:rPr>
              <w:t xml:space="preserve">  </w:t>
            </w:r>
            <w:r>
              <w:rPr>
                <w:rFonts w:ascii="黑体" w:hAnsi="黑体" w:eastAsia="黑体"/>
                <w:szCs w:val="21"/>
              </w:rPr>
              <w:t>纺织□</w:t>
            </w:r>
            <w:r>
              <w:rPr>
                <w:rFonts w:hint="eastAsia" w:ascii="黑体" w:hAnsi="黑体" w:eastAsia="黑体"/>
                <w:szCs w:val="21"/>
              </w:rPr>
              <w:t xml:space="preserve">  </w:t>
            </w:r>
            <w:r>
              <w:rPr>
                <w:rFonts w:ascii="黑体" w:hAnsi="黑体" w:eastAsia="黑体"/>
                <w:szCs w:val="21"/>
              </w:rPr>
              <w:t>服装□</w:t>
            </w:r>
            <w:r>
              <w:rPr>
                <w:rFonts w:hint="eastAsia" w:ascii="黑体" w:hAnsi="黑体" w:eastAsia="黑体"/>
                <w:szCs w:val="21"/>
              </w:rPr>
              <w:t xml:space="preserve">  </w:t>
            </w:r>
            <w:r>
              <w:rPr>
                <w:rFonts w:ascii="黑体" w:hAnsi="黑体" w:eastAsia="黑体"/>
                <w:szCs w:val="21"/>
              </w:rPr>
              <w:t>家纺□</w:t>
            </w:r>
            <w:r>
              <w:rPr>
                <w:rFonts w:hint="eastAsia" w:ascii="黑体" w:hAnsi="黑体" w:eastAsia="黑体"/>
                <w:szCs w:val="21"/>
              </w:rPr>
              <w:t xml:space="preserve">  </w:t>
            </w:r>
            <w:r>
              <w:rPr>
                <w:rFonts w:ascii="黑体" w:hAnsi="黑体" w:eastAsia="黑体"/>
                <w:szCs w:val="21"/>
              </w:rPr>
              <w:t>回收□</w:t>
            </w:r>
            <w:r>
              <w:rPr>
                <w:rFonts w:hint="eastAsia" w:ascii="黑体" w:hAnsi="黑体" w:eastAsia="黑体"/>
                <w:szCs w:val="21"/>
              </w:rPr>
              <w:t xml:space="preserve">  再利用□  </w:t>
            </w:r>
            <w:r>
              <w:rPr>
                <w:rFonts w:ascii="黑体" w:hAnsi="黑体" w:eastAsia="黑体"/>
                <w:szCs w:val="21"/>
              </w:rPr>
              <w:t>再生利用□</w:t>
            </w:r>
          </w:p>
        </w:tc>
      </w:tr>
      <w:tr w14:paraId="3F20D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3FA0587A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  <w:bookmarkStart w:id="0" w:name="OLE_LINK2" w:colFirst="0" w:colLast="66"/>
            <w:bookmarkStart w:id="1" w:name="_Hlk243161054"/>
            <w:bookmarkStart w:id="2" w:name="OLE_LINK4" w:colFirst="0" w:colLast="66"/>
            <w:r>
              <w:rPr>
                <w:rFonts w:hint="eastAsia" w:ascii="黑体" w:hAnsi="黑体" w:eastAsia="黑体"/>
                <w:szCs w:val="21"/>
              </w:rPr>
              <w:t>联系人姓名</w:t>
            </w:r>
          </w:p>
        </w:tc>
        <w:tc>
          <w:tcPr>
            <w:tcW w:w="2268" w:type="dxa"/>
            <w:tcBorders>
              <w:right w:val="single" w:color="auto" w:sz="4" w:space="0"/>
            </w:tcBorders>
            <w:noWrap w:val="0"/>
            <w:vAlign w:val="center"/>
          </w:tcPr>
          <w:p w14:paraId="5B87CE38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86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734DD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联系人职务</w:t>
            </w:r>
          </w:p>
        </w:tc>
        <w:tc>
          <w:tcPr>
            <w:tcW w:w="2400" w:type="dxa"/>
            <w:tcBorders>
              <w:left w:val="single" w:color="auto" w:sz="4" w:space="0"/>
            </w:tcBorders>
            <w:noWrap w:val="0"/>
            <w:vAlign w:val="center"/>
          </w:tcPr>
          <w:p w14:paraId="3ED4924F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tr w14:paraId="64504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38594C82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联系人电话</w:t>
            </w:r>
          </w:p>
        </w:tc>
        <w:tc>
          <w:tcPr>
            <w:tcW w:w="2268" w:type="dxa"/>
            <w:tcBorders>
              <w:right w:val="single" w:color="auto" w:sz="4" w:space="0"/>
            </w:tcBorders>
            <w:noWrap w:val="0"/>
            <w:vAlign w:val="center"/>
          </w:tcPr>
          <w:p w14:paraId="2FB62C28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86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AF2EC">
            <w:pPr>
              <w:spacing w:before="100" w:beforeAutospacing="1" w:after="100" w:afterAutospacing="1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邮箱</w:t>
            </w:r>
          </w:p>
        </w:tc>
        <w:tc>
          <w:tcPr>
            <w:tcW w:w="2400" w:type="dxa"/>
            <w:tcBorders>
              <w:left w:val="single" w:color="auto" w:sz="4" w:space="0"/>
            </w:tcBorders>
            <w:noWrap w:val="0"/>
            <w:vAlign w:val="center"/>
          </w:tcPr>
          <w:p w14:paraId="0BC8E5A4">
            <w:pPr>
              <w:spacing w:before="100" w:beforeAutospacing="1" w:after="100" w:afterAutospacing="1" w:line="360" w:lineRule="auto"/>
              <w:rPr>
                <w:szCs w:val="21"/>
              </w:rPr>
            </w:pPr>
          </w:p>
        </w:tc>
      </w:tr>
      <w:bookmarkEnd w:id="0"/>
      <w:bookmarkEnd w:id="1"/>
      <w:bookmarkEnd w:id="2"/>
      <w:tr w14:paraId="308D8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443FE61B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技术装备名称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3A55D11E">
            <w:pPr>
              <w:spacing w:line="360" w:lineRule="auto"/>
              <w:rPr>
                <w:rFonts w:ascii="黑体" w:hAnsi="黑体" w:eastAsia="黑体"/>
                <w:szCs w:val="21"/>
              </w:rPr>
            </w:pPr>
          </w:p>
        </w:tc>
      </w:tr>
      <w:tr w14:paraId="4B4D7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638C986A">
            <w:pPr>
              <w:spacing w:before="100" w:beforeAutospacing="1" w:after="100" w:afterAutospacing="1"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适用范围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523D24ED">
            <w:pPr>
              <w:spacing w:line="360" w:lineRule="auto"/>
              <w:rPr>
                <w:rFonts w:hint="eastAsia" w:ascii="黑体" w:hAnsi="黑体" w:eastAsia="黑体"/>
                <w:szCs w:val="21"/>
              </w:rPr>
            </w:pPr>
          </w:p>
        </w:tc>
      </w:tr>
      <w:tr w14:paraId="3608A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48C970EE">
            <w:pPr>
              <w:spacing w:before="100" w:beforeAutospacing="1" w:after="100" w:afterAutospacing="1" w:line="360" w:lineRule="auto"/>
              <w:jc w:val="left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技术分级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5D12CF93">
            <w:pPr>
              <w:spacing w:before="100" w:beforeAutospacing="1" w:after="100" w:afterAutospacing="1" w:line="360" w:lineRule="auto"/>
              <w:jc w:val="left"/>
              <w:rPr>
                <w:rFonts w:hint="eastAsia"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成熟技术□</w:t>
            </w:r>
            <w:r>
              <w:rPr>
                <w:rFonts w:hint="eastAsia" w:ascii="黑体" w:hAnsi="黑体" w:eastAsia="黑体"/>
                <w:szCs w:val="21"/>
              </w:rPr>
              <w:t xml:space="preserve">  </w:t>
            </w:r>
            <w:r>
              <w:rPr>
                <w:rFonts w:ascii="黑体" w:hAnsi="黑体" w:eastAsia="黑体"/>
                <w:szCs w:val="21"/>
              </w:rPr>
              <w:t>攻关技术□</w:t>
            </w:r>
            <w:r>
              <w:rPr>
                <w:rFonts w:hint="eastAsia" w:ascii="黑体" w:hAnsi="黑体" w:eastAsia="黑体"/>
                <w:szCs w:val="21"/>
              </w:rPr>
              <w:t xml:space="preserve">  </w:t>
            </w:r>
            <w:r>
              <w:rPr>
                <w:rFonts w:ascii="黑体" w:hAnsi="黑体" w:eastAsia="黑体"/>
                <w:szCs w:val="21"/>
              </w:rPr>
              <w:t>前沿技术□</w:t>
            </w:r>
          </w:p>
        </w:tc>
      </w:tr>
      <w:tr w14:paraId="66D12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23C12EFD">
            <w:pPr>
              <w:spacing w:before="100" w:beforeAutospacing="1" w:after="100" w:afterAutospacing="1"/>
              <w:jc w:val="left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技术水平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084F347C">
            <w:pPr>
              <w:spacing w:before="100" w:beforeAutospacing="1" w:after="100" w:afterAutospacing="1" w:line="360" w:lineRule="auto"/>
              <w:jc w:val="left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国际领先</w:t>
            </w:r>
            <w:r>
              <w:rPr>
                <w:rFonts w:hint="eastAsia" w:ascii="黑体" w:hAnsi="黑体" w:eastAsia="黑体"/>
                <w:szCs w:val="21"/>
              </w:rPr>
              <w:sym w:font="Wingdings 2" w:char="00A3"/>
            </w:r>
            <w:r>
              <w:rPr>
                <w:rFonts w:hint="eastAsia" w:ascii="黑体" w:hAnsi="黑体" w:eastAsia="黑体"/>
                <w:szCs w:val="21"/>
              </w:rPr>
              <w:t xml:space="preserve">  国际先进</w:t>
            </w:r>
            <w:r>
              <w:rPr>
                <w:rFonts w:hint="eastAsia" w:ascii="黑体" w:hAnsi="黑体" w:eastAsia="黑体"/>
                <w:szCs w:val="21"/>
              </w:rPr>
              <w:sym w:font="Wingdings 2" w:char="00A3"/>
            </w:r>
            <w:r>
              <w:rPr>
                <w:rFonts w:hint="eastAsia" w:ascii="黑体" w:hAnsi="黑体" w:eastAsia="黑体"/>
                <w:szCs w:val="21"/>
              </w:rPr>
              <w:t xml:space="preserve">  国内领先</w:t>
            </w:r>
            <w:r>
              <w:rPr>
                <w:rFonts w:hint="eastAsia" w:ascii="黑体" w:hAnsi="黑体" w:eastAsia="黑体"/>
                <w:szCs w:val="21"/>
              </w:rPr>
              <w:sym w:font="Wingdings 2" w:char="00A3"/>
            </w:r>
            <w:r>
              <w:rPr>
                <w:rFonts w:hint="eastAsia" w:ascii="黑体" w:hAnsi="黑体" w:eastAsia="黑体"/>
                <w:szCs w:val="21"/>
              </w:rPr>
              <w:t xml:space="preserve">  国内先进</w:t>
            </w:r>
            <w:r>
              <w:rPr>
                <w:rFonts w:hint="eastAsia" w:ascii="黑体" w:hAnsi="黑体" w:eastAsia="黑体"/>
                <w:szCs w:val="21"/>
              </w:rPr>
              <w:sym w:font="Wingdings 2" w:char="00A3"/>
            </w:r>
          </w:p>
        </w:tc>
      </w:tr>
      <w:tr w14:paraId="72D36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51" w:type="dxa"/>
            <w:noWrap w:val="0"/>
            <w:vAlign w:val="center"/>
          </w:tcPr>
          <w:p w14:paraId="541047ED">
            <w:pPr>
              <w:jc w:val="left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执行标准类型及名称</w:t>
            </w:r>
          </w:p>
        </w:tc>
        <w:tc>
          <w:tcPr>
            <w:tcW w:w="6537" w:type="dxa"/>
            <w:gridSpan w:val="3"/>
            <w:noWrap w:val="0"/>
            <w:vAlign w:val="center"/>
          </w:tcPr>
          <w:p w14:paraId="5AB50E0E">
            <w:pPr>
              <w:spacing w:line="360" w:lineRule="auto"/>
              <w:jc w:val="left"/>
              <w:rPr>
                <w:rFonts w:hint="eastAsia" w:ascii="黑体" w:hAnsi="黑体" w:eastAsia="黑体"/>
                <w:szCs w:val="21"/>
                <w:u w:val="single"/>
              </w:rPr>
            </w:pPr>
            <w:r>
              <w:rPr>
                <w:rFonts w:hint="eastAsia" w:ascii="黑体" w:hAnsi="黑体" w:eastAsia="黑体"/>
                <w:szCs w:val="21"/>
              </w:rPr>
              <w:t>国家标准□  行业标准□  团体标准□  地方标准□</w:t>
            </w:r>
            <w:r>
              <w:rPr>
                <w:rFonts w:hint="eastAsia" w:ascii="Arial Unicode MS" w:hAnsi="Arial Unicode MS" w:eastAsia="Arial Unicode MS" w:cs="Arial Unicode MS"/>
                <w:b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Cs w:val="21"/>
              </w:rPr>
              <w:t>企业标准□</w:t>
            </w:r>
          </w:p>
        </w:tc>
      </w:tr>
      <w:tr w14:paraId="709D7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8888" w:type="dxa"/>
            <w:gridSpan w:val="4"/>
            <w:noWrap w:val="0"/>
            <w:vAlign w:val="top"/>
          </w:tcPr>
          <w:p w14:paraId="6BEEED83">
            <w:pPr>
              <w:widowControl/>
              <w:outlineLvl w:val="1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企业基本情况</w:t>
            </w:r>
          </w:p>
        </w:tc>
      </w:tr>
      <w:tr w14:paraId="5CECE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8888" w:type="dxa"/>
            <w:gridSpan w:val="4"/>
            <w:noWrap w:val="0"/>
            <w:vAlign w:val="top"/>
          </w:tcPr>
          <w:p w14:paraId="47B98DFE">
            <w:pPr>
              <w:widowControl/>
              <w:spacing w:before="156" w:beforeLines="50" w:after="156" w:afterLines="50"/>
              <w:outlineLvl w:val="1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技术简介（基本原理、工艺路线、关键技术经济指标、建设规模、主要产品、专利情况等）</w:t>
            </w:r>
          </w:p>
        </w:tc>
      </w:tr>
      <w:tr w14:paraId="6B63A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8888" w:type="dxa"/>
            <w:gridSpan w:val="4"/>
            <w:noWrap w:val="0"/>
            <w:vAlign w:val="top"/>
          </w:tcPr>
          <w:p w14:paraId="76CD0EC6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资源效益、经济效益、环境效益、社会效益等</w:t>
            </w:r>
          </w:p>
        </w:tc>
      </w:tr>
      <w:tr w14:paraId="2B36D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8888" w:type="dxa"/>
            <w:gridSpan w:val="4"/>
            <w:noWrap w:val="0"/>
            <w:vAlign w:val="top"/>
          </w:tcPr>
          <w:p w14:paraId="75A621B4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技术应用案例及典型项目</w:t>
            </w:r>
          </w:p>
        </w:tc>
      </w:tr>
      <w:tr w14:paraId="246BD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8888" w:type="dxa"/>
            <w:gridSpan w:val="4"/>
            <w:noWrap w:val="0"/>
            <w:vAlign w:val="top"/>
          </w:tcPr>
          <w:p w14:paraId="5EDCB1DB">
            <w:pPr>
              <w:spacing w:before="100" w:beforeAutospacing="1" w:after="100" w:afterAutospacing="1" w:line="360" w:lineRule="auto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推广的意义和必要性、市场前景等</w:t>
            </w:r>
          </w:p>
        </w:tc>
      </w:tr>
    </w:tbl>
    <w:p w14:paraId="1864FF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85591"/>
    <w:rsid w:val="2558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2026-10-29T07:30:00Z</dcterms:created>
  <dc:creator>Kicaz</dc:creator>
  <cp:lastModifiedBy>Kicaz</cp:lastModifiedBy>
  <dcterms:modified xsi:type="dcterms:W3CDTF">2026-10-29T07:30:20Z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4CA61E9B6A8342E4AF10EAEBA7E2F8EF_11</vt:lpwstr>
  </property>
  <property fmtid="{D5CDD505-2E9C-101B-9397-08002B2CF9AE}" pid="4" name="KSOTemplateDocerSaveRecord">
    <vt:lpwstr>eyJoZGlkIjoiMDQyYWMyMGQ0MzA3MzY4YzVhYzYyM2NjOWUzMmM5NjciLCJ1c2VySWQiOiI5NDE3MjM5OTEifQ==</vt:lpwstr>
  </property>
</Properties>
</file>