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1E879">
      <w:pPr>
        <w:keepNext w:val="0"/>
        <w:keepLines w:val="0"/>
        <w:pageBreakBefore w:val="0"/>
        <w:widowControl w:val="0"/>
        <w:kinsoku/>
        <w:wordWrap/>
        <w:overflowPunct/>
        <w:topLinePunct w:val="0"/>
        <w:autoSpaceDE/>
        <w:autoSpaceDN/>
        <w:bidi w:val="0"/>
        <w:adjustRightInd/>
        <w:snapToGrid/>
        <w:spacing w:line="592" w:lineRule="exact"/>
        <w:jc w:val="left"/>
        <w:textAlignment w:val="auto"/>
        <w:rPr>
          <w:rFonts w:ascii="Times New Roman" w:hAnsi="Times New Roman" w:eastAsia="仿宋" w:cs="Times New Roman"/>
          <w:b/>
          <w:bCs/>
          <w:sz w:val="32"/>
          <w:szCs w:val="32"/>
          <w:lang w:bidi="ar"/>
        </w:rPr>
      </w:pPr>
      <w:r>
        <w:rPr>
          <w:rFonts w:ascii="Times New Roman" w:hAnsi="Times New Roman" w:eastAsia="仿宋" w:cs="Times New Roman"/>
          <w:b/>
          <w:bCs/>
          <w:sz w:val="32"/>
          <w:szCs w:val="32"/>
          <w:lang w:bidi="ar"/>
        </w:rPr>
        <w:t>附件</w:t>
      </w:r>
      <w:r>
        <w:rPr>
          <w:rFonts w:hint="eastAsia" w:ascii="Times New Roman" w:hAnsi="Times New Roman" w:eastAsia="仿宋" w:cs="Times New Roman"/>
          <w:b/>
          <w:bCs/>
          <w:sz w:val="32"/>
          <w:szCs w:val="32"/>
          <w:lang w:val="en-US" w:eastAsia="zh-CN" w:bidi="ar"/>
        </w:rPr>
        <w:t>1</w:t>
      </w:r>
      <w:r>
        <w:rPr>
          <w:rFonts w:ascii="Times New Roman" w:hAnsi="Times New Roman" w:eastAsia="仿宋" w:cs="Times New Roman"/>
          <w:b/>
          <w:bCs/>
          <w:sz w:val="32"/>
          <w:szCs w:val="32"/>
          <w:lang w:bidi="ar"/>
        </w:rPr>
        <w:t>：</w:t>
      </w:r>
    </w:p>
    <w:p w14:paraId="0E885713">
      <w:pPr>
        <w:keepNext w:val="0"/>
        <w:keepLines w:val="0"/>
        <w:pageBreakBefore w:val="0"/>
        <w:widowControl w:val="0"/>
        <w:kinsoku/>
        <w:wordWrap/>
        <w:overflowPunct/>
        <w:topLinePunct w:val="0"/>
        <w:autoSpaceDE/>
        <w:autoSpaceDN/>
        <w:bidi w:val="0"/>
        <w:adjustRightInd/>
        <w:snapToGrid/>
        <w:spacing w:line="592" w:lineRule="exact"/>
        <w:jc w:val="center"/>
        <w:textAlignment w:val="auto"/>
        <w:rPr>
          <w:rFonts w:hint="eastAsia" w:ascii="方正公文小标宋" w:hAnsi="方正公文小标宋" w:eastAsia="方正公文小标宋" w:cs="方正公文小标宋"/>
          <w:sz w:val="36"/>
          <w:szCs w:val="36"/>
          <w:lang w:val="en-US" w:eastAsia="zh-CN"/>
        </w:rPr>
      </w:pPr>
      <w:r>
        <w:rPr>
          <w:rFonts w:hint="default" w:ascii="方正公文小标宋" w:hAnsi="方正公文小标宋" w:eastAsia="方正公文小标宋" w:cs="方正公文小标宋"/>
          <w:sz w:val="36"/>
          <w:szCs w:val="36"/>
          <w:lang w:val="en-US" w:eastAsia="zh-CN"/>
        </w:rPr>
        <w:t>2026</w:t>
      </w:r>
      <w:r>
        <w:rPr>
          <w:rFonts w:hint="eastAsia" w:ascii="方正公文小标宋" w:hAnsi="方正公文小标宋" w:eastAsia="方正公文小标宋" w:cs="方正公文小标宋"/>
          <w:sz w:val="36"/>
          <w:szCs w:val="36"/>
          <w:lang w:val="en-US" w:eastAsia="zh-CN"/>
        </w:rPr>
        <w:t>磷石膏综合治理与资源化利用现场交流会</w:t>
      </w:r>
    </w:p>
    <w:p w14:paraId="5A413DA1">
      <w:pPr>
        <w:keepNext w:val="0"/>
        <w:keepLines w:val="0"/>
        <w:pageBreakBefore w:val="0"/>
        <w:widowControl w:val="0"/>
        <w:kinsoku/>
        <w:wordWrap/>
        <w:overflowPunct/>
        <w:topLinePunct w:val="0"/>
        <w:autoSpaceDE/>
        <w:autoSpaceDN/>
        <w:bidi w:val="0"/>
        <w:adjustRightInd/>
        <w:snapToGrid/>
        <w:spacing w:line="592" w:lineRule="exact"/>
        <w:jc w:val="center"/>
        <w:textAlignment w:val="auto"/>
        <w:rPr>
          <w:rFonts w:hint="eastAsia" w:ascii="方正公文小标宋" w:hAnsi="方正公文小标宋" w:eastAsia="方正公文小标宋" w:cs="方正公文小标宋"/>
          <w:sz w:val="36"/>
          <w:szCs w:val="36"/>
        </w:rPr>
      </w:pPr>
      <w:r>
        <w:rPr>
          <w:rFonts w:hint="eastAsia" w:ascii="方正公文小标宋" w:hAnsi="方正公文小标宋" w:eastAsia="方正公文小标宋" w:cs="方正公文小标宋"/>
          <w:sz w:val="36"/>
          <w:szCs w:val="36"/>
        </w:rPr>
        <w:t>暂定议程</w:t>
      </w:r>
    </w:p>
    <w:p w14:paraId="767290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公文小标宋" w:hAnsi="方正公文小标宋" w:eastAsia="方正公文小标宋" w:cs="方正公文小标宋"/>
          <w:sz w:val="32"/>
          <w:szCs w:val="32"/>
        </w:rPr>
      </w:pPr>
    </w:p>
    <w:p w14:paraId="3C64DB05">
      <w:pPr>
        <w:keepNext w:val="0"/>
        <w:keepLines w:val="0"/>
        <w:pageBreakBefore w:val="0"/>
        <w:widowControl w:val="0"/>
        <w:kinsoku/>
        <w:wordWrap/>
        <w:overflowPunct/>
        <w:topLinePunct w:val="0"/>
        <w:autoSpaceDE/>
        <w:autoSpaceDN/>
        <w:bidi w:val="0"/>
        <w:adjustRightInd/>
        <w:snapToGrid/>
        <w:spacing w:line="592" w:lineRule="exact"/>
        <w:jc w:val="both"/>
        <w:textAlignment w:val="auto"/>
        <w:rPr>
          <w:rFonts w:hint="eastAsia" w:ascii="方正公文小标宋" w:hAnsi="方正公文小标宋" w:eastAsia="方正公文小标宋" w:cs="方正公文小标宋"/>
          <w:sz w:val="32"/>
          <w:szCs w:val="32"/>
          <w:lang w:val="en-US" w:eastAsia="zh-CN"/>
        </w:rPr>
      </w:pPr>
      <w:r>
        <w:rPr>
          <w:rFonts w:hint="eastAsia" w:ascii="方正公文小标宋" w:hAnsi="方正公文小标宋" w:eastAsia="方正公文小标宋" w:cs="方正公文小标宋"/>
          <w:sz w:val="24"/>
          <w:szCs w:val="24"/>
          <w:lang w:val="en-US" w:eastAsia="zh-CN"/>
        </w:rPr>
        <w:t>第一天日程（</w:t>
      </w:r>
      <w:r>
        <w:rPr>
          <w:rFonts w:hint="default" w:ascii="方正公文小标宋" w:hAnsi="方正公文小标宋" w:eastAsia="方正公文小标宋" w:cs="方正公文小标宋"/>
          <w:sz w:val="24"/>
          <w:szCs w:val="24"/>
          <w:lang w:val="en-US" w:eastAsia="zh-CN"/>
        </w:rPr>
        <w:t>11</w:t>
      </w:r>
      <w:r>
        <w:rPr>
          <w:rFonts w:hint="eastAsia" w:ascii="方正公文小标宋" w:hAnsi="方正公文小标宋" w:eastAsia="方正公文小标宋" w:cs="方正公文小标宋"/>
          <w:sz w:val="24"/>
          <w:szCs w:val="24"/>
          <w:lang w:val="en-US" w:eastAsia="zh-CN"/>
        </w:rPr>
        <w:t>月25日）交流会</w:t>
      </w:r>
    </w:p>
    <w:tbl>
      <w:tblPr>
        <w:tblStyle w:val="4"/>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7"/>
        <w:gridCol w:w="6891"/>
      </w:tblGrid>
      <w:tr w14:paraId="25B0A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blHeader/>
        </w:trPr>
        <w:tc>
          <w:tcPr>
            <w:tcW w:w="950" w:type="pct"/>
            <w:vAlign w:val="center"/>
          </w:tcPr>
          <w:p w14:paraId="0CC07AD2">
            <w:pPr>
              <w:adjustRightInd w:val="0"/>
              <w:snapToGrid w:val="0"/>
              <w:spacing w:after="0" w:line="240" w:lineRule="auto"/>
              <w:jc w:val="center"/>
              <w:rPr>
                <w:rFonts w:hint="eastAsia" w:ascii="宋体" w:hAnsi="宋体" w:eastAsia="宋体" w:cs="宋体"/>
                <w:b/>
                <w:bCs/>
                <w:kern w:val="0"/>
                <w:sz w:val="24"/>
                <w:szCs w:val="24"/>
                <w:highlight w:val="none"/>
                <w14:ligatures w14:val="none"/>
              </w:rPr>
            </w:pPr>
            <w:r>
              <w:rPr>
                <w:rFonts w:hint="eastAsia" w:ascii="宋体" w:hAnsi="宋体" w:eastAsia="宋体" w:cs="宋体"/>
                <w:b/>
                <w:bCs/>
                <w:kern w:val="0"/>
                <w:sz w:val="24"/>
                <w:szCs w:val="24"/>
                <w:highlight w:val="none"/>
                <w14:ligatures w14:val="none"/>
              </w:rPr>
              <w:t>时间</w:t>
            </w:r>
          </w:p>
        </w:tc>
        <w:tc>
          <w:tcPr>
            <w:tcW w:w="4049" w:type="pct"/>
            <w:vAlign w:val="center"/>
          </w:tcPr>
          <w:p w14:paraId="0AD4DD56">
            <w:pPr>
              <w:adjustRightInd w:val="0"/>
              <w:snapToGrid w:val="0"/>
              <w:spacing w:after="0" w:line="240" w:lineRule="auto"/>
              <w:jc w:val="center"/>
              <w:rPr>
                <w:rFonts w:hint="eastAsia" w:ascii="宋体" w:hAnsi="宋体" w:eastAsia="宋体" w:cs="宋体"/>
                <w:b/>
                <w:bCs/>
                <w:kern w:val="0"/>
                <w:sz w:val="24"/>
                <w:szCs w:val="24"/>
                <w:highlight w:val="none"/>
                <w14:ligatures w14:val="none"/>
              </w:rPr>
            </w:pPr>
            <w:r>
              <w:rPr>
                <w:rFonts w:hint="eastAsia" w:ascii="宋体" w:hAnsi="宋体" w:eastAsia="宋体" w:cs="宋体"/>
                <w:b/>
                <w:bCs/>
                <w:kern w:val="0"/>
                <w:sz w:val="24"/>
                <w:szCs w:val="24"/>
                <w:highlight w:val="none"/>
                <w14:ligatures w14:val="none"/>
              </w:rPr>
              <w:t>暂定议程</w:t>
            </w:r>
          </w:p>
        </w:tc>
      </w:tr>
      <w:tr w14:paraId="47F1C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50" w:type="pct"/>
            <w:shd w:val="clear" w:color="auto" w:fill="CBD3DE" w:themeFill="text2" w:themeFillTint="40"/>
            <w:vAlign w:val="center"/>
          </w:tcPr>
          <w:p w14:paraId="39162C60">
            <w:pPr>
              <w:adjustRightInd w:val="0"/>
              <w:snapToGrid w:val="0"/>
              <w:spacing w:after="0" w:line="240" w:lineRule="auto"/>
              <w:jc w:val="center"/>
              <w:rPr>
                <w:rFonts w:hint="eastAsia" w:ascii="宋体" w:hAnsi="宋体" w:eastAsia="宋体" w:cs="宋体"/>
                <w:b/>
                <w:bCs/>
                <w:kern w:val="0"/>
                <w:sz w:val="24"/>
                <w:szCs w:val="24"/>
                <w:highlight w:val="none"/>
                <w:lang w:val="en-US" w:eastAsia="zh-CN"/>
                <w14:ligatures w14:val="none"/>
              </w:rPr>
            </w:pPr>
            <w:r>
              <w:rPr>
                <w:rFonts w:hint="eastAsia" w:ascii="宋体" w:hAnsi="宋体" w:eastAsia="宋体" w:cs="宋体"/>
                <w:b/>
                <w:bCs/>
                <w:kern w:val="0"/>
                <w:sz w:val="24"/>
                <w:szCs w:val="24"/>
                <w:highlight w:val="none"/>
                <w14:ligatures w14:val="none"/>
              </w:rPr>
              <w:t>0</w:t>
            </w:r>
            <w:r>
              <w:rPr>
                <w:rFonts w:hint="eastAsia" w:ascii="宋体" w:hAnsi="宋体" w:eastAsia="宋体" w:cs="宋体"/>
                <w:b/>
                <w:bCs/>
                <w:kern w:val="0"/>
                <w:sz w:val="24"/>
                <w:szCs w:val="24"/>
                <w:highlight w:val="none"/>
                <w:lang w:val="en-US" w:eastAsia="zh-CN"/>
                <w14:ligatures w14:val="none"/>
              </w:rPr>
              <w:t>9</w:t>
            </w:r>
            <w:r>
              <w:rPr>
                <w:rFonts w:hint="eastAsia" w:ascii="宋体" w:hAnsi="宋体" w:eastAsia="宋体" w:cs="宋体"/>
                <w:b/>
                <w:bCs/>
                <w:kern w:val="0"/>
                <w:sz w:val="24"/>
                <w:szCs w:val="24"/>
                <w:highlight w:val="none"/>
                <w14:ligatures w14:val="none"/>
              </w:rPr>
              <w:t>:</w:t>
            </w:r>
            <w:r>
              <w:rPr>
                <w:rFonts w:hint="eastAsia" w:ascii="宋体" w:hAnsi="宋体" w:eastAsia="宋体" w:cs="宋体"/>
                <w:b/>
                <w:bCs/>
                <w:kern w:val="0"/>
                <w:sz w:val="24"/>
                <w:szCs w:val="24"/>
                <w:highlight w:val="none"/>
                <w:lang w:val="en-US" w:eastAsia="zh-CN"/>
                <w14:ligatures w14:val="none"/>
              </w:rPr>
              <w:t>00</w:t>
            </w:r>
          </w:p>
          <w:p w14:paraId="0C760D4D">
            <w:pPr>
              <w:adjustRightInd w:val="0"/>
              <w:snapToGrid w:val="0"/>
              <w:spacing w:after="0" w:line="240" w:lineRule="auto"/>
              <w:jc w:val="center"/>
              <w:rPr>
                <w:rFonts w:hint="eastAsia" w:ascii="宋体" w:hAnsi="宋体" w:eastAsia="宋体" w:cs="宋体"/>
                <w:b/>
                <w:bCs/>
                <w:kern w:val="0"/>
                <w:sz w:val="24"/>
                <w:szCs w:val="24"/>
                <w:highlight w:val="none"/>
                <w:lang w:val="en-US" w:eastAsia="zh-CN"/>
                <w14:ligatures w14:val="none"/>
              </w:rPr>
            </w:pPr>
            <w:r>
              <w:rPr>
                <w:rFonts w:hint="eastAsia" w:ascii="宋体" w:hAnsi="宋体" w:eastAsia="宋体" w:cs="宋体"/>
                <w:b/>
                <w:bCs/>
                <w:kern w:val="0"/>
                <w:sz w:val="24"/>
                <w:szCs w:val="24"/>
                <w:highlight w:val="none"/>
                <w:lang w:val="en-US" w:eastAsia="zh-CN"/>
                <w14:ligatures w14:val="none"/>
              </w:rPr>
              <w:t>—</w:t>
            </w:r>
          </w:p>
          <w:p w14:paraId="0C1E1928">
            <w:pPr>
              <w:adjustRightInd w:val="0"/>
              <w:snapToGrid w:val="0"/>
              <w:spacing w:after="0" w:line="240" w:lineRule="auto"/>
              <w:jc w:val="center"/>
              <w:rPr>
                <w:rFonts w:hint="eastAsia" w:ascii="宋体" w:hAnsi="宋体" w:eastAsia="宋体" w:cs="宋体"/>
                <w:b/>
                <w:bCs/>
                <w:kern w:val="0"/>
                <w:sz w:val="24"/>
                <w:szCs w:val="24"/>
                <w:highlight w:val="none"/>
                <w:lang w:val="en-US" w:eastAsia="zh-CN"/>
                <w14:ligatures w14:val="none"/>
              </w:rPr>
            </w:pPr>
            <w:r>
              <w:rPr>
                <w:rFonts w:hint="eastAsia" w:ascii="宋体" w:hAnsi="宋体" w:eastAsia="宋体" w:cs="宋体"/>
                <w:b/>
                <w:bCs/>
                <w:kern w:val="0"/>
                <w:sz w:val="24"/>
                <w:szCs w:val="24"/>
                <w:highlight w:val="none"/>
                <w:lang w:val="en-US" w:eastAsia="zh-CN"/>
                <w14:ligatures w14:val="none"/>
              </w:rPr>
              <w:t>09</w:t>
            </w:r>
            <w:r>
              <w:rPr>
                <w:rFonts w:hint="eastAsia" w:ascii="宋体" w:hAnsi="宋体" w:eastAsia="宋体" w:cs="宋体"/>
                <w:b/>
                <w:bCs/>
                <w:kern w:val="0"/>
                <w:sz w:val="24"/>
                <w:szCs w:val="24"/>
                <w:highlight w:val="none"/>
                <w14:ligatures w14:val="none"/>
              </w:rPr>
              <w:t>:</w:t>
            </w:r>
            <w:r>
              <w:rPr>
                <w:rFonts w:hint="eastAsia" w:ascii="宋体" w:hAnsi="宋体" w:eastAsia="宋体" w:cs="宋体"/>
                <w:b/>
                <w:bCs/>
                <w:kern w:val="0"/>
                <w:sz w:val="24"/>
                <w:szCs w:val="24"/>
                <w:highlight w:val="none"/>
                <w:lang w:val="en-US" w:eastAsia="zh-CN"/>
                <w14:ligatures w14:val="none"/>
              </w:rPr>
              <w:t>50</w:t>
            </w:r>
          </w:p>
        </w:tc>
        <w:tc>
          <w:tcPr>
            <w:tcW w:w="4049" w:type="pct"/>
            <w:shd w:val="clear" w:color="auto" w:fill="CBD3DE" w:themeFill="text2" w:themeFillTint="40"/>
            <w:vAlign w:val="center"/>
          </w:tcPr>
          <w:p w14:paraId="7E94F7CE">
            <w:pPr>
              <w:adjustRightInd w:val="0"/>
              <w:snapToGrid w:val="0"/>
              <w:spacing w:after="0" w:line="240" w:lineRule="auto"/>
              <w:jc w:val="left"/>
              <w:rPr>
                <w:rFonts w:hint="eastAsia" w:ascii="宋体" w:hAnsi="宋体" w:eastAsia="宋体" w:cs="宋体"/>
                <w:b/>
                <w:bCs/>
                <w:kern w:val="0"/>
                <w:sz w:val="24"/>
                <w:szCs w:val="24"/>
                <w:highlight w:val="none"/>
                <w:lang w:val="en-US" w:eastAsia="zh-CN"/>
                <w14:ligatures w14:val="none"/>
              </w:rPr>
            </w:pPr>
            <w:r>
              <w:rPr>
                <w:rFonts w:hint="eastAsia" w:ascii="宋体" w:hAnsi="宋体" w:eastAsia="宋体" w:cs="宋体"/>
                <w:b/>
                <w:bCs/>
                <w:kern w:val="0"/>
                <w:sz w:val="24"/>
                <w:szCs w:val="24"/>
                <w:highlight w:val="none"/>
                <w:lang w:val="en-US" w:eastAsia="zh-CN"/>
                <w14:ligatures w14:val="none"/>
              </w:rPr>
              <w:t>领导发言</w:t>
            </w:r>
          </w:p>
        </w:tc>
      </w:tr>
      <w:tr w14:paraId="0CAA6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50" w:type="pct"/>
            <w:vAlign w:val="center"/>
          </w:tcPr>
          <w:p w14:paraId="47474EA5">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14:ligatures w14:val="none"/>
              </w:rPr>
              <w:t>0</w:t>
            </w:r>
            <w:r>
              <w:rPr>
                <w:rFonts w:hint="eastAsia" w:ascii="宋体" w:hAnsi="宋体" w:eastAsia="宋体" w:cs="宋体"/>
                <w:kern w:val="0"/>
                <w:sz w:val="24"/>
                <w:szCs w:val="24"/>
                <w:highlight w:val="none"/>
                <w:lang w:val="en-US" w:eastAsia="zh-CN"/>
                <w14:ligatures w14:val="none"/>
              </w:rPr>
              <w:t>9</w:t>
            </w:r>
            <w:r>
              <w:rPr>
                <w:rFonts w:hint="eastAsia" w:ascii="宋体" w:hAnsi="宋体" w:eastAsia="宋体" w:cs="宋体"/>
                <w:kern w:val="0"/>
                <w:sz w:val="24"/>
                <w:szCs w:val="24"/>
                <w:highlight w:val="none"/>
                <w14:ligatures w14:val="none"/>
              </w:rPr>
              <w:t>:</w:t>
            </w:r>
            <w:r>
              <w:rPr>
                <w:rFonts w:hint="eastAsia" w:ascii="宋体" w:hAnsi="宋体" w:eastAsia="宋体" w:cs="宋体"/>
                <w:kern w:val="0"/>
                <w:sz w:val="24"/>
                <w:szCs w:val="24"/>
                <w:highlight w:val="none"/>
                <w:lang w:val="en-US" w:eastAsia="zh-CN"/>
                <w14:ligatures w14:val="none"/>
              </w:rPr>
              <w:t>00</w:t>
            </w:r>
          </w:p>
          <w:p w14:paraId="1EE2FD4E">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w:t>
            </w:r>
          </w:p>
          <w:p w14:paraId="644A864B">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14:ligatures w14:val="none"/>
              </w:rPr>
              <w:t>0</w:t>
            </w:r>
            <w:r>
              <w:rPr>
                <w:rFonts w:hint="eastAsia" w:ascii="宋体" w:hAnsi="宋体" w:eastAsia="宋体" w:cs="宋体"/>
                <w:kern w:val="0"/>
                <w:sz w:val="24"/>
                <w:szCs w:val="24"/>
                <w:highlight w:val="none"/>
                <w:lang w:val="en-US" w:eastAsia="zh-CN"/>
                <w14:ligatures w14:val="none"/>
              </w:rPr>
              <w:t>9</w:t>
            </w:r>
            <w:r>
              <w:rPr>
                <w:rFonts w:hint="eastAsia" w:ascii="宋体" w:hAnsi="宋体" w:eastAsia="宋体" w:cs="宋体"/>
                <w:kern w:val="0"/>
                <w:sz w:val="24"/>
                <w:szCs w:val="24"/>
                <w:highlight w:val="none"/>
                <w14:ligatures w14:val="none"/>
              </w:rPr>
              <w:t>:</w:t>
            </w:r>
            <w:r>
              <w:rPr>
                <w:rFonts w:hint="eastAsia" w:ascii="宋体" w:hAnsi="宋体" w:eastAsia="宋体" w:cs="宋体"/>
                <w:kern w:val="0"/>
                <w:sz w:val="24"/>
                <w:szCs w:val="24"/>
                <w:highlight w:val="none"/>
                <w:lang w:val="en-US" w:eastAsia="zh-CN"/>
                <w14:ligatures w14:val="none"/>
              </w:rPr>
              <w:t>10</w:t>
            </w:r>
          </w:p>
        </w:tc>
        <w:tc>
          <w:tcPr>
            <w:tcW w:w="4049" w:type="pct"/>
            <w:shd w:val="clear" w:color="auto" w:fill="auto"/>
            <w:vAlign w:val="center"/>
          </w:tcPr>
          <w:p w14:paraId="5CDBB4FF">
            <w:pPr>
              <w:adjustRightInd w:val="0"/>
              <w:snapToGrid w:val="0"/>
              <w:spacing w:after="0" w:line="240" w:lineRule="auto"/>
              <w:jc w:val="left"/>
              <w:rPr>
                <w:rFonts w:hint="eastAsia" w:ascii="宋体" w:hAnsi="宋体" w:eastAsia="宋体" w:cs="宋体"/>
                <w:kern w:val="0"/>
                <w:sz w:val="24"/>
                <w:szCs w:val="24"/>
                <w:highlight w:val="none"/>
                <w:lang w:val="en-US" w:eastAsia="zh-CN" w:bidi="ar-SA"/>
                <w14:ligatures w14:val="none"/>
              </w:rPr>
            </w:pPr>
            <w:r>
              <w:rPr>
                <w:rFonts w:hint="eastAsia" w:ascii="宋体" w:hAnsi="宋体" w:eastAsia="宋体" w:cs="宋体"/>
                <w:bCs/>
                <w:sz w:val="24"/>
                <w:szCs w:val="24"/>
                <w:lang w:val="en-US" w:eastAsia="zh-CN"/>
                <w14:ligatures w14:val="none"/>
              </w:rPr>
              <w:t>拟邀请国家发展改革委环资司</w:t>
            </w:r>
            <w:r>
              <w:rPr>
                <w:rFonts w:hint="eastAsia" w:ascii="宋体" w:hAnsi="宋体" w:eastAsia="宋体" w:cs="宋体"/>
                <w:bCs/>
                <w:sz w:val="24"/>
                <w:szCs w:val="24"/>
                <w14:ligatures w14:val="none"/>
              </w:rPr>
              <w:t>领导</w:t>
            </w:r>
          </w:p>
        </w:tc>
      </w:tr>
      <w:tr w14:paraId="1E748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50" w:type="pct"/>
            <w:vAlign w:val="center"/>
          </w:tcPr>
          <w:p w14:paraId="4A2E98D7">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09:10</w:t>
            </w:r>
          </w:p>
          <w:p w14:paraId="5910BA3C">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w:t>
            </w:r>
          </w:p>
          <w:p w14:paraId="39CB35DF">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14:ligatures w14:val="none"/>
              </w:rPr>
              <w:t>09:</w:t>
            </w:r>
            <w:r>
              <w:rPr>
                <w:rFonts w:hint="eastAsia" w:ascii="宋体" w:hAnsi="宋体" w:eastAsia="宋体" w:cs="宋体"/>
                <w:kern w:val="0"/>
                <w:sz w:val="24"/>
                <w:szCs w:val="24"/>
                <w:highlight w:val="none"/>
                <w:lang w:val="en-US" w:eastAsia="zh-CN"/>
                <w14:ligatures w14:val="none"/>
              </w:rPr>
              <w:t>20</w:t>
            </w:r>
          </w:p>
        </w:tc>
        <w:tc>
          <w:tcPr>
            <w:tcW w:w="4049" w:type="pct"/>
            <w:shd w:val="clear" w:color="auto" w:fill="auto"/>
            <w:vAlign w:val="center"/>
          </w:tcPr>
          <w:p w14:paraId="35863143">
            <w:pPr>
              <w:adjustRightInd w:val="0"/>
              <w:snapToGrid w:val="0"/>
              <w:spacing w:after="0" w:line="240" w:lineRule="auto"/>
              <w:jc w:val="left"/>
              <w:rPr>
                <w:rFonts w:hint="eastAsia" w:ascii="宋体" w:hAnsi="宋体" w:eastAsia="宋体" w:cs="宋体"/>
                <w:kern w:val="0"/>
                <w:sz w:val="24"/>
                <w:szCs w:val="24"/>
                <w:highlight w:val="none"/>
                <w:lang w:val="en-US" w:eastAsia="zh-CN" w:bidi="ar-SA"/>
                <w14:ligatures w14:val="none"/>
              </w:rPr>
            </w:pPr>
            <w:r>
              <w:rPr>
                <w:rFonts w:hint="eastAsia" w:ascii="宋体" w:hAnsi="宋体" w:eastAsia="宋体" w:cs="宋体"/>
                <w:bCs/>
                <w:sz w:val="24"/>
                <w:szCs w:val="24"/>
                <w:lang w:val="en-US" w:eastAsia="zh-CN"/>
                <w14:ligatures w14:val="none"/>
              </w:rPr>
              <w:t>拟邀请</w:t>
            </w:r>
            <w:r>
              <w:rPr>
                <w:rFonts w:hint="eastAsia" w:ascii="宋体" w:hAnsi="宋体" w:eastAsia="宋体" w:cs="宋体"/>
                <w:bCs/>
                <w:sz w:val="24"/>
                <w:szCs w:val="24"/>
                <w:highlight w:val="none"/>
                <w14:ligatures w14:val="none"/>
              </w:rPr>
              <w:t>工业和信息化部</w:t>
            </w:r>
            <w:r>
              <w:rPr>
                <w:rFonts w:hint="eastAsia" w:ascii="宋体" w:hAnsi="宋体" w:eastAsia="宋体" w:cs="宋体"/>
                <w:bCs/>
                <w:sz w:val="24"/>
                <w:szCs w:val="24"/>
                <w:highlight w:val="none"/>
                <w:lang w:val="en-US" w:eastAsia="zh-CN"/>
                <w14:ligatures w14:val="none"/>
              </w:rPr>
              <w:t>节能司</w:t>
            </w:r>
            <w:r>
              <w:rPr>
                <w:rFonts w:hint="eastAsia" w:ascii="宋体" w:hAnsi="宋体" w:eastAsia="宋体" w:cs="宋体"/>
                <w:bCs/>
                <w:sz w:val="24"/>
                <w:szCs w:val="24"/>
                <w:highlight w:val="none"/>
                <w14:ligatures w14:val="none"/>
              </w:rPr>
              <w:t>领导</w:t>
            </w:r>
          </w:p>
        </w:tc>
      </w:tr>
      <w:tr w14:paraId="083C9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50" w:type="pct"/>
            <w:vAlign w:val="center"/>
          </w:tcPr>
          <w:p w14:paraId="1DF1254E">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09:20</w:t>
            </w:r>
          </w:p>
          <w:p w14:paraId="2F35F299">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w:t>
            </w:r>
          </w:p>
          <w:p w14:paraId="53422369">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09:30</w:t>
            </w:r>
          </w:p>
        </w:tc>
        <w:tc>
          <w:tcPr>
            <w:tcW w:w="4049" w:type="pct"/>
            <w:vAlign w:val="center"/>
          </w:tcPr>
          <w:p w14:paraId="49423F1D">
            <w:pPr>
              <w:adjustRightInd w:val="0"/>
              <w:snapToGrid w:val="0"/>
              <w:spacing w:after="0" w:line="240" w:lineRule="auto"/>
              <w:jc w:val="left"/>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14:ligatures w14:val="none"/>
              </w:rPr>
              <w:t>拟邀请生态环境部</w:t>
            </w:r>
            <w:r>
              <w:rPr>
                <w:rFonts w:hint="eastAsia" w:ascii="宋体" w:hAnsi="宋体" w:eastAsia="宋体" w:cs="宋体"/>
                <w:kern w:val="0"/>
                <w:sz w:val="24"/>
                <w:szCs w:val="24"/>
                <w:highlight w:val="none"/>
                <w:lang w:val="en-US" w:eastAsia="zh-CN"/>
                <w14:ligatures w14:val="none"/>
              </w:rPr>
              <w:t>固废司领导</w:t>
            </w:r>
          </w:p>
        </w:tc>
      </w:tr>
      <w:tr w14:paraId="592C9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50" w:type="pct"/>
            <w:vAlign w:val="center"/>
          </w:tcPr>
          <w:p w14:paraId="635CA815">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09:30</w:t>
            </w:r>
          </w:p>
          <w:p w14:paraId="11942AA1">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w:t>
            </w:r>
          </w:p>
          <w:p w14:paraId="682C2B38">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09:40</w:t>
            </w:r>
          </w:p>
        </w:tc>
        <w:tc>
          <w:tcPr>
            <w:tcW w:w="4049" w:type="pct"/>
            <w:vAlign w:val="center"/>
          </w:tcPr>
          <w:p w14:paraId="074A1D58">
            <w:pPr>
              <w:adjustRightInd w:val="0"/>
              <w:snapToGrid w:val="0"/>
              <w:spacing w:after="0" w:line="240" w:lineRule="auto"/>
              <w:jc w:val="left"/>
              <w:rPr>
                <w:rFonts w:hint="eastAsia" w:ascii="宋体" w:hAnsi="宋体" w:eastAsia="宋体" w:cs="宋体"/>
                <w:kern w:val="0"/>
                <w:sz w:val="24"/>
                <w:szCs w:val="24"/>
                <w:highlight w:val="none"/>
                <w14:ligatures w14:val="none"/>
              </w:rPr>
            </w:pPr>
            <w:r>
              <w:rPr>
                <w:rFonts w:hint="eastAsia" w:ascii="宋体" w:hAnsi="宋体" w:eastAsia="宋体" w:cs="宋体"/>
                <w:bCs/>
                <w:sz w:val="24"/>
                <w:szCs w:val="24"/>
                <w:lang w:val="en-US" w:eastAsia="zh-CN"/>
                <w14:ligatures w14:val="none"/>
              </w:rPr>
              <w:t>拟邀请湖北省有关政府部门</w:t>
            </w:r>
            <w:r>
              <w:rPr>
                <w:rFonts w:hint="eastAsia" w:ascii="宋体" w:hAnsi="宋体" w:eastAsia="宋体" w:cs="宋体"/>
                <w:bCs/>
                <w:sz w:val="24"/>
                <w:szCs w:val="24"/>
                <w14:ligatures w14:val="none"/>
              </w:rPr>
              <w:t>领导</w:t>
            </w:r>
          </w:p>
        </w:tc>
      </w:tr>
      <w:tr w14:paraId="232A3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50" w:type="pct"/>
            <w:vAlign w:val="center"/>
          </w:tcPr>
          <w:p w14:paraId="4CD856DD">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09:40</w:t>
            </w:r>
          </w:p>
          <w:p w14:paraId="63D10FCD">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w:t>
            </w:r>
          </w:p>
          <w:p w14:paraId="085AEDE9">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09:50</w:t>
            </w:r>
          </w:p>
        </w:tc>
        <w:tc>
          <w:tcPr>
            <w:tcW w:w="4049" w:type="pct"/>
            <w:vAlign w:val="center"/>
          </w:tcPr>
          <w:p w14:paraId="60314203">
            <w:pPr>
              <w:adjustRightInd w:val="0"/>
              <w:snapToGrid w:val="0"/>
              <w:spacing w:after="0" w:line="240" w:lineRule="auto"/>
              <w:jc w:val="left"/>
              <w:rPr>
                <w:rFonts w:hint="eastAsia" w:ascii="宋体" w:hAnsi="宋体" w:eastAsia="宋体" w:cs="宋体"/>
                <w:kern w:val="0"/>
                <w:sz w:val="24"/>
                <w:szCs w:val="24"/>
                <w:highlight w:val="none"/>
                <w14:ligatures w14:val="none"/>
              </w:rPr>
            </w:pPr>
            <w:r>
              <w:rPr>
                <w:rFonts w:hint="eastAsia" w:ascii="宋体" w:hAnsi="宋体" w:eastAsia="宋体" w:cs="宋体"/>
                <w:bCs/>
                <w:sz w:val="24"/>
                <w:szCs w:val="24"/>
                <w:lang w:val="en-US" w:eastAsia="zh-CN"/>
                <w14:ligatures w14:val="none"/>
              </w:rPr>
              <w:t>拟邀请荆门市有关政府部门</w:t>
            </w:r>
            <w:r>
              <w:rPr>
                <w:rFonts w:hint="eastAsia" w:ascii="宋体" w:hAnsi="宋体" w:eastAsia="宋体" w:cs="宋体"/>
                <w:bCs/>
                <w:sz w:val="24"/>
                <w:szCs w:val="24"/>
                <w14:ligatures w14:val="none"/>
              </w:rPr>
              <w:t>领导</w:t>
            </w:r>
          </w:p>
        </w:tc>
      </w:tr>
      <w:tr w14:paraId="466AE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50" w:type="pct"/>
            <w:shd w:val="clear" w:color="auto" w:fill="CBD3DE" w:themeFill="text2" w:themeFillTint="40"/>
            <w:vAlign w:val="center"/>
          </w:tcPr>
          <w:p w14:paraId="1811F10C">
            <w:pPr>
              <w:adjustRightInd w:val="0"/>
              <w:snapToGrid w:val="0"/>
              <w:spacing w:after="0" w:line="240" w:lineRule="auto"/>
              <w:jc w:val="center"/>
              <w:rPr>
                <w:rFonts w:hint="eastAsia" w:ascii="宋体" w:hAnsi="宋体" w:eastAsia="宋体" w:cs="宋体"/>
                <w:b/>
                <w:bCs/>
                <w:kern w:val="0"/>
                <w:sz w:val="24"/>
                <w:szCs w:val="24"/>
                <w:highlight w:val="none"/>
                <w:lang w:val="en-US" w:eastAsia="zh-CN"/>
                <w14:ligatures w14:val="none"/>
              </w:rPr>
            </w:pPr>
            <w:r>
              <w:rPr>
                <w:rFonts w:hint="eastAsia" w:ascii="宋体" w:hAnsi="宋体" w:eastAsia="宋体" w:cs="宋体"/>
                <w:b/>
                <w:bCs/>
                <w:kern w:val="0"/>
                <w:sz w:val="24"/>
                <w:szCs w:val="24"/>
                <w:highlight w:val="none"/>
                <w:lang w:val="en-US" w:eastAsia="zh-CN"/>
                <w14:ligatures w14:val="none"/>
              </w:rPr>
              <w:t>09</w:t>
            </w:r>
            <w:r>
              <w:rPr>
                <w:rFonts w:hint="eastAsia" w:ascii="宋体" w:hAnsi="宋体" w:eastAsia="宋体" w:cs="宋体"/>
                <w:b/>
                <w:bCs/>
                <w:kern w:val="0"/>
                <w:sz w:val="24"/>
                <w:szCs w:val="24"/>
                <w:highlight w:val="none"/>
                <w14:ligatures w14:val="none"/>
              </w:rPr>
              <w:t>:</w:t>
            </w:r>
            <w:r>
              <w:rPr>
                <w:rFonts w:hint="eastAsia" w:ascii="宋体" w:hAnsi="宋体" w:eastAsia="宋体" w:cs="宋体"/>
                <w:b/>
                <w:bCs/>
                <w:kern w:val="0"/>
                <w:sz w:val="24"/>
                <w:szCs w:val="24"/>
                <w:highlight w:val="none"/>
                <w:lang w:val="en-US" w:eastAsia="zh-CN"/>
                <w14:ligatures w14:val="none"/>
              </w:rPr>
              <w:t>50</w:t>
            </w:r>
          </w:p>
          <w:p w14:paraId="54837FBF">
            <w:pPr>
              <w:adjustRightInd w:val="0"/>
              <w:snapToGrid w:val="0"/>
              <w:spacing w:after="0" w:line="240" w:lineRule="auto"/>
              <w:jc w:val="center"/>
              <w:rPr>
                <w:rFonts w:hint="eastAsia" w:ascii="宋体" w:hAnsi="宋体" w:eastAsia="宋体" w:cs="宋体"/>
                <w:b/>
                <w:bCs/>
                <w:kern w:val="0"/>
                <w:sz w:val="24"/>
                <w:szCs w:val="24"/>
                <w:highlight w:val="none"/>
                <w:lang w:eastAsia="zh-CN"/>
                <w14:ligatures w14:val="none"/>
              </w:rPr>
            </w:pPr>
            <w:r>
              <w:rPr>
                <w:rFonts w:hint="eastAsia" w:ascii="宋体" w:hAnsi="宋体" w:eastAsia="宋体" w:cs="宋体"/>
                <w:b/>
                <w:bCs/>
                <w:kern w:val="0"/>
                <w:sz w:val="24"/>
                <w:szCs w:val="24"/>
                <w:highlight w:val="none"/>
                <w:lang w:eastAsia="zh-CN"/>
                <w14:ligatures w14:val="none"/>
              </w:rPr>
              <w:t>—</w:t>
            </w:r>
          </w:p>
          <w:p w14:paraId="293577D0">
            <w:pPr>
              <w:adjustRightInd w:val="0"/>
              <w:snapToGrid w:val="0"/>
              <w:spacing w:after="0" w:line="240" w:lineRule="auto"/>
              <w:jc w:val="center"/>
              <w:rPr>
                <w:rFonts w:hint="eastAsia" w:ascii="宋体" w:hAnsi="宋体" w:eastAsia="宋体" w:cs="宋体"/>
                <w:b/>
                <w:bCs/>
                <w:kern w:val="0"/>
                <w:sz w:val="24"/>
                <w:szCs w:val="24"/>
                <w:highlight w:val="none"/>
                <w:lang w:val="en-US" w:eastAsia="zh-CN" w:bidi="ar-SA"/>
                <w14:ligatures w14:val="none"/>
              </w:rPr>
            </w:pPr>
            <w:r>
              <w:rPr>
                <w:rFonts w:hint="eastAsia" w:ascii="宋体" w:hAnsi="宋体" w:eastAsia="宋体" w:cs="宋体"/>
                <w:b/>
                <w:bCs/>
                <w:kern w:val="0"/>
                <w:sz w:val="24"/>
                <w:szCs w:val="24"/>
                <w:highlight w:val="none"/>
                <w:lang w:val="en-US" w:eastAsia="zh-CN"/>
                <w14:ligatures w14:val="none"/>
              </w:rPr>
              <w:t>12</w:t>
            </w:r>
            <w:r>
              <w:rPr>
                <w:rFonts w:hint="eastAsia" w:ascii="宋体" w:hAnsi="宋体" w:eastAsia="宋体" w:cs="宋体"/>
                <w:b/>
                <w:bCs/>
                <w:kern w:val="0"/>
                <w:sz w:val="24"/>
                <w:szCs w:val="24"/>
                <w:highlight w:val="none"/>
                <w14:ligatures w14:val="none"/>
              </w:rPr>
              <w:t>:</w:t>
            </w:r>
            <w:r>
              <w:rPr>
                <w:rFonts w:hint="eastAsia" w:ascii="宋体" w:hAnsi="宋体" w:eastAsia="宋体" w:cs="宋体"/>
                <w:b/>
                <w:bCs/>
                <w:kern w:val="0"/>
                <w:sz w:val="24"/>
                <w:szCs w:val="24"/>
                <w:highlight w:val="none"/>
                <w:lang w:val="en-US" w:eastAsia="zh-CN"/>
                <w14:ligatures w14:val="none"/>
              </w:rPr>
              <w:t>00</w:t>
            </w:r>
          </w:p>
        </w:tc>
        <w:tc>
          <w:tcPr>
            <w:tcW w:w="4049" w:type="pct"/>
            <w:shd w:val="clear" w:color="auto" w:fill="CBD3DE" w:themeFill="text2" w:themeFillTint="40"/>
            <w:vAlign w:val="center"/>
          </w:tcPr>
          <w:p w14:paraId="717D3E9B">
            <w:pPr>
              <w:adjustRightInd w:val="0"/>
              <w:snapToGrid w:val="0"/>
              <w:spacing w:after="0" w:line="240" w:lineRule="auto"/>
              <w:jc w:val="left"/>
              <w:rPr>
                <w:rFonts w:hint="eastAsia" w:ascii="宋体" w:hAnsi="宋体" w:eastAsia="宋体" w:cs="宋体"/>
                <w:b/>
                <w:bCs/>
                <w:kern w:val="0"/>
                <w:sz w:val="24"/>
                <w:szCs w:val="24"/>
                <w:highlight w:val="none"/>
                <w:lang w:val="en-US" w:eastAsia="zh-CN" w:bidi="ar-SA"/>
                <w14:ligatures w14:val="none"/>
              </w:rPr>
            </w:pPr>
            <w:r>
              <w:rPr>
                <w:rFonts w:hint="eastAsia" w:ascii="宋体" w:hAnsi="宋体" w:eastAsia="宋体" w:cs="宋体"/>
                <w:b/>
                <w:bCs/>
                <w:kern w:val="0"/>
                <w:sz w:val="24"/>
                <w:szCs w:val="24"/>
                <w:highlight w:val="none"/>
                <w:lang w:val="en-US" w:eastAsia="zh-CN" w:bidi="ar-SA"/>
                <w14:ligatures w14:val="none"/>
              </w:rPr>
              <w:t>主旨报告及经验分享</w:t>
            </w:r>
          </w:p>
        </w:tc>
      </w:tr>
      <w:tr w14:paraId="26B91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50" w:type="pct"/>
            <w:shd w:val="clear" w:color="auto" w:fill="auto"/>
            <w:vAlign w:val="center"/>
          </w:tcPr>
          <w:p w14:paraId="0ADD3BDC">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09</w:t>
            </w:r>
            <w:r>
              <w:rPr>
                <w:rFonts w:hint="eastAsia" w:ascii="宋体" w:hAnsi="宋体" w:eastAsia="宋体" w:cs="宋体"/>
                <w:kern w:val="0"/>
                <w:sz w:val="24"/>
                <w:szCs w:val="24"/>
                <w:highlight w:val="none"/>
                <w14:ligatures w14:val="none"/>
              </w:rPr>
              <w:t>:</w:t>
            </w:r>
            <w:r>
              <w:rPr>
                <w:rFonts w:hint="eastAsia" w:ascii="宋体" w:hAnsi="宋体" w:eastAsia="宋体" w:cs="宋体"/>
                <w:kern w:val="0"/>
                <w:sz w:val="24"/>
                <w:szCs w:val="24"/>
                <w:highlight w:val="none"/>
                <w:lang w:val="en-US" w:eastAsia="zh-CN"/>
                <w14:ligatures w14:val="none"/>
              </w:rPr>
              <w:t>50</w:t>
            </w:r>
          </w:p>
          <w:p w14:paraId="37CB1AF8">
            <w:pPr>
              <w:adjustRightInd w:val="0"/>
              <w:snapToGrid w:val="0"/>
              <w:spacing w:after="0" w:line="240" w:lineRule="auto"/>
              <w:jc w:val="center"/>
              <w:rPr>
                <w:rFonts w:hint="eastAsia" w:ascii="宋体" w:hAnsi="宋体" w:eastAsia="宋体" w:cs="宋体"/>
                <w:kern w:val="0"/>
                <w:sz w:val="24"/>
                <w:szCs w:val="24"/>
                <w:highlight w:val="none"/>
                <w:lang w:eastAsia="zh-CN"/>
                <w14:ligatures w14:val="none"/>
              </w:rPr>
            </w:pPr>
            <w:r>
              <w:rPr>
                <w:rFonts w:hint="eastAsia" w:ascii="宋体" w:hAnsi="宋体" w:eastAsia="宋体" w:cs="宋体"/>
                <w:kern w:val="0"/>
                <w:sz w:val="24"/>
                <w:szCs w:val="24"/>
                <w:highlight w:val="none"/>
                <w:lang w:eastAsia="zh-CN"/>
                <w14:ligatures w14:val="none"/>
              </w:rPr>
              <w:t>—</w:t>
            </w:r>
          </w:p>
          <w:p w14:paraId="37B7901C">
            <w:pPr>
              <w:adjustRightInd w:val="0"/>
              <w:snapToGrid w:val="0"/>
              <w:spacing w:after="0" w:line="240" w:lineRule="auto"/>
              <w:jc w:val="center"/>
              <w:rPr>
                <w:rFonts w:hint="eastAsia" w:ascii="宋体" w:hAnsi="宋体" w:eastAsia="宋体" w:cs="宋体"/>
                <w:kern w:val="0"/>
                <w:sz w:val="24"/>
                <w:szCs w:val="24"/>
                <w:highlight w:val="none"/>
                <w:lang w:val="en-US" w:eastAsia="zh-CN" w:bidi="ar-SA"/>
                <w14:ligatures w14:val="none"/>
              </w:rPr>
            </w:pPr>
            <w:r>
              <w:rPr>
                <w:rFonts w:hint="eastAsia" w:ascii="宋体" w:hAnsi="宋体" w:eastAsia="宋体" w:cs="宋体"/>
                <w:kern w:val="0"/>
                <w:sz w:val="24"/>
                <w:szCs w:val="24"/>
                <w:highlight w:val="none"/>
                <w:lang w:val="en-US" w:eastAsia="zh-CN"/>
                <w14:ligatures w14:val="none"/>
              </w:rPr>
              <w:t>10</w:t>
            </w:r>
            <w:r>
              <w:rPr>
                <w:rFonts w:hint="eastAsia" w:ascii="宋体" w:hAnsi="宋体" w:eastAsia="宋体" w:cs="宋体"/>
                <w:kern w:val="0"/>
                <w:sz w:val="24"/>
                <w:szCs w:val="24"/>
                <w:highlight w:val="none"/>
                <w14:ligatures w14:val="none"/>
              </w:rPr>
              <w:t>:</w:t>
            </w:r>
            <w:r>
              <w:rPr>
                <w:rFonts w:hint="eastAsia" w:ascii="宋体" w:hAnsi="宋体" w:eastAsia="宋体" w:cs="宋体"/>
                <w:kern w:val="0"/>
                <w:sz w:val="24"/>
                <w:szCs w:val="24"/>
                <w:highlight w:val="none"/>
                <w:lang w:val="en-US" w:eastAsia="zh-CN"/>
                <w14:ligatures w14:val="none"/>
              </w:rPr>
              <w:t>10</w:t>
            </w:r>
          </w:p>
        </w:tc>
        <w:tc>
          <w:tcPr>
            <w:tcW w:w="4049" w:type="pct"/>
            <w:shd w:val="clear" w:color="auto" w:fill="auto"/>
            <w:vAlign w:val="center"/>
          </w:tcPr>
          <w:p w14:paraId="26C3EE32">
            <w:pPr>
              <w:adjustRightInd w:val="0"/>
              <w:snapToGrid w:val="0"/>
              <w:spacing w:after="0" w:line="240" w:lineRule="auto"/>
              <w:jc w:val="left"/>
              <w:rPr>
                <w:rFonts w:hint="eastAsia" w:ascii="宋体" w:hAnsi="宋体" w:eastAsia="宋体" w:cs="宋体"/>
                <w:bCs/>
                <w:kern w:val="2"/>
                <w:sz w:val="24"/>
                <w:szCs w:val="24"/>
                <w:highlight w:val="none"/>
                <w:lang w:val="en-US" w:eastAsia="zh-CN" w:bidi="ar-SA"/>
                <w14:ligatures w14:val="none"/>
              </w:rPr>
            </w:pPr>
            <w:r>
              <w:rPr>
                <w:rFonts w:hint="eastAsia" w:ascii="宋体" w:hAnsi="宋体" w:eastAsia="宋体" w:cs="宋体"/>
                <w:b w:val="0"/>
                <w:bCs/>
                <w:kern w:val="0"/>
                <w:sz w:val="24"/>
                <w:szCs w:val="24"/>
                <w:highlight w:val="none"/>
                <w14:ligatures w14:val="none"/>
              </w:rPr>
              <w:t>拟邀请中国工程院</w:t>
            </w:r>
            <w:r>
              <w:rPr>
                <w:rFonts w:hint="eastAsia" w:ascii="宋体" w:hAnsi="宋体" w:eastAsia="宋体" w:cs="宋体"/>
                <w:b w:val="0"/>
                <w:bCs/>
                <w:kern w:val="0"/>
                <w:sz w:val="24"/>
                <w:szCs w:val="24"/>
                <w:highlight w:val="none"/>
                <w:lang w:val="en-US" w:eastAsia="zh-CN"/>
                <w14:ligatures w14:val="none"/>
              </w:rPr>
              <w:t>席北斗</w:t>
            </w:r>
            <w:r>
              <w:rPr>
                <w:rFonts w:hint="eastAsia" w:ascii="宋体" w:hAnsi="宋体" w:eastAsia="宋体" w:cs="宋体"/>
                <w:b w:val="0"/>
                <w:bCs/>
                <w:kern w:val="0"/>
                <w:sz w:val="24"/>
                <w:szCs w:val="24"/>
                <w:highlight w:val="none"/>
                <w14:ligatures w14:val="none"/>
              </w:rPr>
              <w:t>院士</w:t>
            </w:r>
            <w:r>
              <w:rPr>
                <w:rFonts w:hint="eastAsia" w:ascii="宋体" w:hAnsi="宋体" w:eastAsia="宋体" w:cs="宋体"/>
                <w:b w:val="0"/>
                <w:bCs/>
                <w:kern w:val="0"/>
                <w:sz w:val="24"/>
                <w:szCs w:val="24"/>
                <w:highlight w:val="none"/>
                <w:lang w:val="en-US" w:eastAsia="zh-CN"/>
                <w14:ligatures w14:val="none"/>
              </w:rPr>
              <w:t>作</w:t>
            </w:r>
            <w:r>
              <w:rPr>
                <w:rFonts w:hint="eastAsia" w:ascii="宋体" w:hAnsi="宋体" w:eastAsia="宋体" w:cs="宋体"/>
                <w:kern w:val="0"/>
                <w:sz w:val="24"/>
                <w:szCs w:val="24"/>
                <w:highlight w:val="none"/>
                <w:lang w:val="en-US" w:eastAsia="zh-CN"/>
                <w14:ligatures w14:val="none"/>
              </w:rPr>
              <w:t>主旨演讲</w:t>
            </w:r>
          </w:p>
        </w:tc>
      </w:tr>
      <w:tr w14:paraId="1B6D6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50" w:type="pct"/>
            <w:shd w:val="clear" w:color="auto" w:fill="auto"/>
            <w:vAlign w:val="center"/>
          </w:tcPr>
          <w:p w14:paraId="057703CF">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10</w:t>
            </w:r>
            <w:r>
              <w:rPr>
                <w:rFonts w:hint="eastAsia" w:ascii="宋体" w:hAnsi="宋体" w:eastAsia="宋体" w:cs="宋体"/>
                <w:kern w:val="0"/>
                <w:sz w:val="24"/>
                <w:szCs w:val="24"/>
                <w:highlight w:val="none"/>
                <w14:ligatures w14:val="none"/>
              </w:rPr>
              <w:t>:</w:t>
            </w:r>
            <w:r>
              <w:rPr>
                <w:rFonts w:hint="eastAsia" w:ascii="宋体" w:hAnsi="宋体" w:eastAsia="宋体" w:cs="宋体"/>
                <w:kern w:val="0"/>
                <w:sz w:val="24"/>
                <w:szCs w:val="24"/>
                <w:highlight w:val="none"/>
                <w:lang w:val="en-US" w:eastAsia="zh-CN"/>
                <w14:ligatures w14:val="none"/>
              </w:rPr>
              <w:t>10</w:t>
            </w:r>
          </w:p>
          <w:p w14:paraId="13A168B8">
            <w:pPr>
              <w:adjustRightInd w:val="0"/>
              <w:snapToGrid w:val="0"/>
              <w:spacing w:after="0" w:line="240" w:lineRule="auto"/>
              <w:jc w:val="center"/>
              <w:rPr>
                <w:rFonts w:hint="eastAsia" w:ascii="宋体" w:hAnsi="宋体" w:eastAsia="宋体" w:cs="宋体"/>
                <w:kern w:val="0"/>
                <w:sz w:val="24"/>
                <w:szCs w:val="24"/>
                <w:highlight w:val="none"/>
                <w:lang w:eastAsia="zh-CN"/>
                <w14:ligatures w14:val="none"/>
              </w:rPr>
            </w:pPr>
            <w:r>
              <w:rPr>
                <w:rFonts w:hint="eastAsia" w:ascii="宋体" w:hAnsi="宋体" w:eastAsia="宋体" w:cs="宋体"/>
                <w:kern w:val="0"/>
                <w:sz w:val="24"/>
                <w:szCs w:val="24"/>
                <w:highlight w:val="none"/>
                <w:lang w:eastAsia="zh-CN"/>
                <w14:ligatures w14:val="none"/>
              </w:rPr>
              <w:t>—</w:t>
            </w:r>
          </w:p>
          <w:p w14:paraId="29E1052A">
            <w:pPr>
              <w:adjustRightInd w:val="0"/>
              <w:snapToGrid w:val="0"/>
              <w:spacing w:after="0" w:line="240" w:lineRule="auto"/>
              <w:jc w:val="center"/>
              <w:rPr>
                <w:rFonts w:hint="eastAsia" w:ascii="宋体" w:hAnsi="宋体" w:eastAsia="宋体" w:cs="宋体"/>
                <w:kern w:val="0"/>
                <w:sz w:val="24"/>
                <w:szCs w:val="24"/>
                <w:highlight w:val="none"/>
                <w:lang w:val="en-US" w:eastAsia="zh-CN" w:bidi="ar-SA"/>
                <w14:ligatures w14:val="none"/>
              </w:rPr>
            </w:pPr>
            <w:r>
              <w:rPr>
                <w:rFonts w:hint="eastAsia" w:ascii="宋体" w:hAnsi="宋体" w:eastAsia="宋体" w:cs="宋体"/>
                <w:kern w:val="0"/>
                <w:sz w:val="24"/>
                <w:szCs w:val="24"/>
                <w:highlight w:val="none"/>
                <w:lang w:val="en-US" w:eastAsia="zh-CN"/>
                <w14:ligatures w14:val="none"/>
              </w:rPr>
              <w:t>10</w:t>
            </w:r>
            <w:r>
              <w:rPr>
                <w:rFonts w:hint="eastAsia" w:ascii="宋体" w:hAnsi="宋体" w:eastAsia="宋体" w:cs="宋体"/>
                <w:kern w:val="0"/>
                <w:sz w:val="24"/>
                <w:szCs w:val="24"/>
                <w:highlight w:val="none"/>
                <w14:ligatures w14:val="none"/>
              </w:rPr>
              <w:t>:</w:t>
            </w:r>
            <w:r>
              <w:rPr>
                <w:rFonts w:hint="eastAsia" w:ascii="宋体" w:hAnsi="宋体" w:eastAsia="宋体" w:cs="宋体"/>
                <w:kern w:val="0"/>
                <w:sz w:val="24"/>
                <w:szCs w:val="24"/>
                <w:highlight w:val="none"/>
                <w:lang w:val="en-US" w:eastAsia="zh-CN"/>
                <w14:ligatures w14:val="none"/>
              </w:rPr>
              <w:t>30</w:t>
            </w:r>
          </w:p>
        </w:tc>
        <w:tc>
          <w:tcPr>
            <w:tcW w:w="4049" w:type="pct"/>
            <w:shd w:val="clear" w:color="auto" w:fill="auto"/>
            <w:vAlign w:val="center"/>
          </w:tcPr>
          <w:p w14:paraId="75E8373C">
            <w:pPr>
              <w:adjustRightInd w:val="0"/>
              <w:snapToGrid w:val="0"/>
              <w:spacing w:after="0" w:line="240" w:lineRule="auto"/>
              <w:jc w:val="left"/>
              <w:rPr>
                <w:rFonts w:hint="eastAsia" w:ascii="宋体" w:hAnsi="宋体" w:eastAsia="宋体" w:cs="宋体"/>
                <w:kern w:val="0"/>
                <w:sz w:val="24"/>
                <w:szCs w:val="24"/>
                <w:highlight w:val="none"/>
                <w:lang w:val="en-US" w:eastAsia="zh-CN" w:bidi="ar-SA"/>
                <w14:ligatures w14:val="none"/>
              </w:rPr>
            </w:pPr>
            <w:r>
              <w:rPr>
                <w:rFonts w:hint="eastAsia" w:ascii="宋体" w:hAnsi="宋体" w:eastAsia="宋体" w:cs="宋体"/>
                <w:b w:val="0"/>
                <w:bCs/>
                <w:kern w:val="0"/>
                <w:sz w:val="24"/>
                <w:szCs w:val="24"/>
                <w:highlight w:val="none"/>
                <w14:ligatures w14:val="none"/>
              </w:rPr>
              <w:t>拟邀请中国工程院</w:t>
            </w:r>
            <w:r>
              <w:rPr>
                <w:rFonts w:hint="eastAsia" w:ascii="宋体" w:hAnsi="宋体" w:eastAsia="宋体" w:cs="宋体"/>
                <w:b w:val="0"/>
                <w:bCs/>
                <w:kern w:val="0"/>
                <w:sz w:val="24"/>
                <w:szCs w:val="24"/>
                <w:highlight w:val="none"/>
                <w:lang w:val="en-US" w:eastAsia="zh-CN"/>
                <w14:ligatures w14:val="none"/>
              </w:rPr>
              <w:t>曹宏斌</w:t>
            </w:r>
            <w:r>
              <w:rPr>
                <w:rFonts w:hint="eastAsia" w:ascii="宋体" w:hAnsi="宋体" w:eastAsia="宋体" w:cs="宋体"/>
                <w:b w:val="0"/>
                <w:bCs/>
                <w:kern w:val="0"/>
                <w:sz w:val="24"/>
                <w:szCs w:val="24"/>
                <w:highlight w:val="none"/>
                <w14:ligatures w14:val="none"/>
              </w:rPr>
              <w:t>院士</w:t>
            </w:r>
            <w:r>
              <w:rPr>
                <w:rFonts w:hint="eastAsia" w:ascii="宋体" w:hAnsi="宋体" w:eastAsia="宋体" w:cs="宋体"/>
                <w:b w:val="0"/>
                <w:bCs/>
                <w:kern w:val="0"/>
                <w:sz w:val="24"/>
                <w:szCs w:val="24"/>
                <w:highlight w:val="none"/>
                <w:lang w:val="en-US" w:eastAsia="zh-CN"/>
                <w14:ligatures w14:val="none"/>
              </w:rPr>
              <w:t>作</w:t>
            </w:r>
            <w:r>
              <w:rPr>
                <w:rFonts w:hint="eastAsia" w:ascii="宋体" w:hAnsi="宋体" w:eastAsia="宋体" w:cs="宋体"/>
                <w:kern w:val="0"/>
                <w:sz w:val="24"/>
                <w:szCs w:val="24"/>
                <w:highlight w:val="none"/>
                <w:lang w:val="en-US" w:eastAsia="zh-CN"/>
                <w14:ligatures w14:val="none"/>
              </w:rPr>
              <w:t>主旨演讲</w:t>
            </w:r>
          </w:p>
        </w:tc>
      </w:tr>
      <w:tr w14:paraId="13FE2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50" w:type="pct"/>
            <w:shd w:val="clear" w:color="auto" w:fill="auto"/>
            <w:vAlign w:val="center"/>
          </w:tcPr>
          <w:p w14:paraId="2DC54DF2">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14:ligatures w14:val="none"/>
              </w:rPr>
              <w:t>1</w:t>
            </w:r>
            <w:r>
              <w:rPr>
                <w:rFonts w:hint="eastAsia" w:ascii="宋体" w:hAnsi="宋体" w:eastAsia="宋体" w:cs="宋体"/>
                <w:kern w:val="0"/>
                <w:sz w:val="24"/>
                <w:szCs w:val="24"/>
                <w:highlight w:val="none"/>
                <w:lang w:val="en-US" w:eastAsia="zh-CN"/>
                <w14:ligatures w14:val="none"/>
              </w:rPr>
              <w:t>0</w:t>
            </w:r>
            <w:r>
              <w:rPr>
                <w:rFonts w:hint="eastAsia" w:ascii="宋体" w:hAnsi="宋体" w:eastAsia="宋体" w:cs="宋体"/>
                <w:kern w:val="0"/>
                <w:sz w:val="24"/>
                <w:szCs w:val="24"/>
                <w:highlight w:val="none"/>
                <w14:ligatures w14:val="none"/>
              </w:rPr>
              <w:t>:</w:t>
            </w:r>
            <w:r>
              <w:rPr>
                <w:rFonts w:hint="eastAsia" w:ascii="宋体" w:hAnsi="宋体" w:eastAsia="宋体" w:cs="宋体"/>
                <w:kern w:val="0"/>
                <w:sz w:val="24"/>
                <w:szCs w:val="24"/>
                <w:highlight w:val="none"/>
                <w:lang w:val="en-US" w:eastAsia="zh-CN"/>
                <w14:ligatures w14:val="none"/>
              </w:rPr>
              <w:t>30</w:t>
            </w:r>
          </w:p>
          <w:p w14:paraId="0FAA6AC6">
            <w:pPr>
              <w:adjustRightInd w:val="0"/>
              <w:snapToGrid w:val="0"/>
              <w:spacing w:after="0" w:line="240" w:lineRule="auto"/>
              <w:jc w:val="center"/>
              <w:rPr>
                <w:rFonts w:hint="eastAsia" w:ascii="宋体" w:hAnsi="宋体" w:eastAsia="宋体" w:cs="宋体"/>
                <w:kern w:val="0"/>
                <w:sz w:val="24"/>
                <w:szCs w:val="24"/>
                <w:highlight w:val="none"/>
                <w:lang w:eastAsia="zh-CN"/>
                <w14:ligatures w14:val="none"/>
              </w:rPr>
            </w:pPr>
            <w:r>
              <w:rPr>
                <w:rFonts w:hint="eastAsia" w:ascii="宋体" w:hAnsi="宋体" w:eastAsia="宋体" w:cs="宋体"/>
                <w:kern w:val="0"/>
                <w:sz w:val="24"/>
                <w:szCs w:val="24"/>
                <w:highlight w:val="none"/>
                <w:lang w:eastAsia="zh-CN"/>
                <w14:ligatures w14:val="none"/>
              </w:rPr>
              <w:t>—</w:t>
            </w:r>
          </w:p>
          <w:p w14:paraId="5D049C21">
            <w:pPr>
              <w:adjustRightInd w:val="0"/>
              <w:snapToGrid w:val="0"/>
              <w:spacing w:after="0" w:line="240" w:lineRule="auto"/>
              <w:jc w:val="center"/>
              <w:rPr>
                <w:rFonts w:hint="eastAsia" w:ascii="宋体" w:hAnsi="宋体" w:eastAsia="宋体" w:cs="宋体"/>
                <w:kern w:val="0"/>
                <w:sz w:val="24"/>
                <w:szCs w:val="24"/>
                <w:highlight w:val="none"/>
                <w:lang w:val="en-US" w:eastAsia="zh-CN" w:bidi="ar-SA"/>
                <w14:ligatures w14:val="none"/>
              </w:rPr>
            </w:pPr>
            <w:r>
              <w:rPr>
                <w:rFonts w:hint="eastAsia" w:ascii="宋体" w:hAnsi="宋体" w:eastAsia="宋体" w:cs="宋体"/>
                <w:kern w:val="0"/>
                <w:sz w:val="24"/>
                <w:szCs w:val="24"/>
                <w:highlight w:val="none"/>
                <w:lang w:val="en-US" w:eastAsia="zh-CN"/>
                <w14:ligatures w14:val="none"/>
              </w:rPr>
              <w:t>10</w:t>
            </w:r>
            <w:r>
              <w:rPr>
                <w:rFonts w:hint="eastAsia" w:ascii="宋体" w:hAnsi="宋体" w:eastAsia="宋体" w:cs="宋体"/>
                <w:kern w:val="0"/>
                <w:sz w:val="24"/>
                <w:szCs w:val="24"/>
                <w:highlight w:val="none"/>
                <w14:ligatures w14:val="none"/>
              </w:rPr>
              <w:t>:</w:t>
            </w:r>
            <w:r>
              <w:rPr>
                <w:rFonts w:hint="eastAsia" w:ascii="宋体" w:hAnsi="宋体" w:eastAsia="宋体" w:cs="宋体"/>
                <w:kern w:val="0"/>
                <w:sz w:val="24"/>
                <w:szCs w:val="24"/>
                <w:highlight w:val="none"/>
                <w:lang w:val="en-US" w:eastAsia="zh-CN"/>
                <w14:ligatures w14:val="none"/>
              </w:rPr>
              <w:t>50</w:t>
            </w:r>
          </w:p>
        </w:tc>
        <w:tc>
          <w:tcPr>
            <w:tcW w:w="4049" w:type="pct"/>
            <w:shd w:val="clear" w:color="auto" w:fill="auto"/>
            <w:vAlign w:val="center"/>
          </w:tcPr>
          <w:p w14:paraId="33F02F88">
            <w:pPr>
              <w:adjustRightInd w:val="0"/>
              <w:snapToGrid w:val="0"/>
              <w:spacing w:after="0" w:line="240" w:lineRule="auto"/>
              <w:jc w:val="left"/>
              <w:rPr>
                <w:rFonts w:hint="eastAsia" w:ascii="宋体" w:hAnsi="宋体" w:eastAsia="宋体" w:cs="宋体"/>
                <w:b w:val="0"/>
                <w:bCs/>
                <w:kern w:val="0"/>
                <w:sz w:val="24"/>
                <w:szCs w:val="24"/>
                <w:highlight w:val="none"/>
                <w:lang w:val="en-US" w:eastAsia="zh-CN"/>
                <w14:ligatures w14:val="none"/>
              </w:rPr>
            </w:pPr>
            <w:r>
              <w:rPr>
                <w:rFonts w:hint="eastAsia" w:ascii="宋体" w:hAnsi="宋体" w:eastAsia="宋体" w:cs="宋体"/>
                <w:b w:val="0"/>
                <w:bCs/>
                <w:kern w:val="0"/>
                <w:sz w:val="24"/>
                <w:szCs w:val="24"/>
                <w:highlight w:val="none"/>
                <w:lang w:val="en-US" w:eastAsia="zh-CN"/>
                <w14:ligatures w14:val="none"/>
              </w:rPr>
              <w:t>解读《循环经济发展“十五五”规划》</w:t>
            </w:r>
          </w:p>
          <w:p w14:paraId="6630A47C">
            <w:pPr>
              <w:adjustRightInd w:val="0"/>
              <w:snapToGrid w:val="0"/>
              <w:spacing w:after="0" w:line="240" w:lineRule="auto"/>
              <w:jc w:val="both"/>
              <w:rPr>
                <w:rFonts w:hint="eastAsia" w:ascii="宋体" w:hAnsi="宋体" w:eastAsia="宋体" w:cs="宋体"/>
                <w:b w:val="0"/>
                <w:bCs/>
                <w:kern w:val="0"/>
                <w:sz w:val="24"/>
                <w:szCs w:val="24"/>
                <w:highlight w:val="none"/>
                <w:lang w:val="en-US" w:eastAsia="zh-CN"/>
                <w14:ligatures w14:val="none"/>
              </w:rPr>
            </w:pPr>
            <w:r>
              <w:rPr>
                <w:rFonts w:hint="eastAsia" w:ascii="宋体" w:hAnsi="宋体" w:eastAsia="宋体" w:cs="宋体"/>
                <w:b w:val="0"/>
                <w:bCs/>
                <w:kern w:val="0"/>
                <w:sz w:val="24"/>
                <w:szCs w:val="24"/>
                <w:highlight w:val="none"/>
                <w:lang w:val="en-US" w:eastAsia="zh-CN"/>
                <w14:ligatures w14:val="none"/>
              </w:rPr>
              <w:t>——</w:t>
            </w:r>
            <w:r>
              <w:rPr>
                <w:rFonts w:hint="eastAsia" w:ascii="宋体" w:hAnsi="宋体" w:eastAsia="宋体" w:cs="宋体"/>
                <w:bCs/>
                <w:sz w:val="24"/>
                <w:szCs w:val="24"/>
                <w:lang w:val="en-US" w:eastAsia="zh-CN"/>
                <w14:ligatures w14:val="none"/>
              </w:rPr>
              <w:t>拟邀请</w:t>
            </w:r>
            <w:r>
              <w:rPr>
                <w:rFonts w:hint="eastAsia" w:ascii="宋体" w:hAnsi="宋体" w:eastAsia="宋体" w:cs="宋体"/>
                <w:bCs/>
                <w:sz w:val="24"/>
                <w:szCs w:val="24"/>
                <w14:ligatures w14:val="none"/>
              </w:rPr>
              <w:t>中国循环经济协会会长</w:t>
            </w:r>
            <w:r>
              <w:rPr>
                <w:rFonts w:hint="eastAsia" w:ascii="宋体" w:hAnsi="宋体" w:eastAsia="宋体" w:cs="宋体"/>
                <w:bCs/>
                <w:sz w:val="24"/>
                <w:szCs w:val="24"/>
                <w:lang w:val="en-US" w:eastAsia="zh-CN"/>
                <w14:ligatures w14:val="none"/>
              </w:rPr>
              <w:t xml:space="preserve">  </w:t>
            </w:r>
            <w:r>
              <w:rPr>
                <w:rFonts w:hint="eastAsia" w:ascii="宋体" w:hAnsi="宋体" w:eastAsia="宋体" w:cs="宋体"/>
                <w:bCs/>
                <w:sz w:val="24"/>
                <w:szCs w:val="24"/>
                <w14:ligatures w14:val="none"/>
              </w:rPr>
              <w:t>朱黎阳</w:t>
            </w:r>
            <w:r>
              <w:rPr>
                <w:rFonts w:hint="eastAsia" w:ascii="宋体" w:hAnsi="宋体" w:eastAsia="宋体" w:cs="宋体"/>
                <w:bCs/>
                <w:sz w:val="24"/>
                <w:szCs w:val="24"/>
                <w:lang w:val="en-US" w:eastAsia="zh-CN"/>
                <w14:ligatures w14:val="none"/>
              </w:rPr>
              <w:t xml:space="preserve">  </w:t>
            </w:r>
          </w:p>
        </w:tc>
      </w:tr>
      <w:tr w14:paraId="6852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50" w:type="pct"/>
            <w:vAlign w:val="center"/>
          </w:tcPr>
          <w:p w14:paraId="329632DD">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14:ligatures w14:val="none"/>
              </w:rPr>
              <w:t>1</w:t>
            </w:r>
            <w:r>
              <w:rPr>
                <w:rFonts w:hint="eastAsia" w:ascii="宋体" w:hAnsi="宋体" w:eastAsia="宋体" w:cs="宋体"/>
                <w:kern w:val="0"/>
                <w:sz w:val="24"/>
                <w:szCs w:val="24"/>
                <w:highlight w:val="none"/>
                <w:lang w:val="en-US" w:eastAsia="zh-CN"/>
                <w14:ligatures w14:val="none"/>
              </w:rPr>
              <w:t>0</w:t>
            </w:r>
            <w:r>
              <w:rPr>
                <w:rFonts w:hint="eastAsia" w:ascii="宋体" w:hAnsi="宋体" w:eastAsia="宋体" w:cs="宋体"/>
                <w:kern w:val="0"/>
                <w:sz w:val="24"/>
                <w:szCs w:val="24"/>
                <w:highlight w:val="none"/>
                <w14:ligatures w14:val="none"/>
              </w:rPr>
              <w:t>:</w:t>
            </w:r>
            <w:r>
              <w:rPr>
                <w:rFonts w:hint="eastAsia" w:ascii="宋体" w:hAnsi="宋体" w:eastAsia="宋体" w:cs="宋体"/>
                <w:kern w:val="0"/>
                <w:sz w:val="24"/>
                <w:szCs w:val="24"/>
                <w:highlight w:val="none"/>
                <w:lang w:val="en-US" w:eastAsia="zh-CN"/>
                <w14:ligatures w14:val="none"/>
              </w:rPr>
              <w:t>50</w:t>
            </w:r>
          </w:p>
          <w:p w14:paraId="3666DA1E">
            <w:pPr>
              <w:adjustRightInd w:val="0"/>
              <w:snapToGrid w:val="0"/>
              <w:spacing w:after="0" w:line="240" w:lineRule="auto"/>
              <w:jc w:val="center"/>
              <w:rPr>
                <w:rFonts w:hint="eastAsia" w:ascii="宋体" w:hAnsi="宋体" w:eastAsia="宋体" w:cs="宋体"/>
                <w:kern w:val="0"/>
                <w:sz w:val="24"/>
                <w:szCs w:val="24"/>
                <w:highlight w:val="none"/>
                <w:lang w:eastAsia="zh-CN"/>
                <w14:ligatures w14:val="none"/>
              </w:rPr>
            </w:pPr>
            <w:r>
              <w:rPr>
                <w:rFonts w:hint="eastAsia" w:ascii="宋体" w:hAnsi="宋体" w:eastAsia="宋体" w:cs="宋体"/>
                <w:kern w:val="0"/>
                <w:sz w:val="24"/>
                <w:szCs w:val="24"/>
                <w:highlight w:val="none"/>
                <w:lang w:eastAsia="zh-CN"/>
                <w14:ligatures w14:val="none"/>
              </w:rPr>
              <w:t>—</w:t>
            </w:r>
          </w:p>
          <w:p w14:paraId="1D33C61A">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14:ligatures w14:val="none"/>
              </w:rPr>
              <w:t>11:</w:t>
            </w:r>
            <w:r>
              <w:rPr>
                <w:rFonts w:hint="eastAsia" w:ascii="宋体" w:hAnsi="宋体" w:eastAsia="宋体" w:cs="宋体"/>
                <w:kern w:val="0"/>
                <w:sz w:val="24"/>
                <w:szCs w:val="24"/>
                <w:highlight w:val="none"/>
                <w:lang w:val="en-US" w:eastAsia="zh-CN"/>
                <w14:ligatures w14:val="none"/>
              </w:rPr>
              <w:t>10</w:t>
            </w:r>
          </w:p>
        </w:tc>
        <w:tc>
          <w:tcPr>
            <w:tcW w:w="4049" w:type="pct"/>
            <w:vAlign w:val="center"/>
          </w:tcPr>
          <w:p w14:paraId="0F9EF51F">
            <w:pPr>
              <w:adjustRightInd w:val="0"/>
              <w:snapToGrid w:val="0"/>
              <w:spacing w:after="0" w:line="240" w:lineRule="auto"/>
              <w:jc w:val="left"/>
              <w:rPr>
                <w:rFonts w:hint="eastAsia" w:ascii="宋体" w:hAnsi="宋体" w:eastAsia="宋体" w:cs="宋体"/>
                <w:bCs/>
                <w:sz w:val="24"/>
                <w:szCs w:val="24"/>
                <w14:ligatures w14:val="none"/>
              </w:rPr>
            </w:pPr>
            <w:r>
              <w:rPr>
                <w:rFonts w:hint="eastAsia" w:ascii="宋体" w:hAnsi="宋体" w:eastAsia="宋体" w:cs="宋体"/>
                <w:bCs/>
                <w:sz w:val="24"/>
                <w:szCs w:val="24"/>
                <w:lang w:val="en-US" w:eastAsia="zh-CN"/>
                <w14:ligatures w14:val="none"/>
              </w:rPr>
              <w:t>解读</w:t>
            </w:r>
            <w:r>
              <w:rPr>
                <w:rFonts w:hint="eastAsia" w:ascii="宋体" w:hAnsi="宋体" w:eastAsia="宋体" w:cs="宋体"/>
                <w:bCs/>
                <w:sz w:val="24"/>
                <w:szCs w:val="24"/>
                <w14:ligatures w14:val="none"/>
              </w:rPr>
              <w:t>《磷石膏综合利用行动方案》</w:t>
            </w:r>
          </w:p>
          <w:p w14:paraId="7429EBBC">
            <w:pPr>
              <w:adjustRightInd w:val="0"/>
              <w:snapToGrid w:val="0"/>
              <w:spacing w:after="0" w:line="240" w:lineRule="auto"/>
              <w:jc w:val="left"/>
              <w:rPr>
                <w:rFonts w:hint="eastAsia" w:ascii="宋体" w:hAnsi="宋体" w:eastAsia="宋体" w:cs="宋体"/>
                <w:b w:val="0"/>
                <w:bCs/>
                <w:kern w:val="0"/>
                <w:sz w:val="24"/>
                <w:szCs w:val="24"/>
                <w:highlight w:val="none"/>
                <w:lang w:val="en-US"/>
                <w14:ligatures w14:val="none"/>
              </w:rPr>
            </w:pPr>
            <w:r>
              <w:rPr>
                <w:rFonts w:hint="eastAsia" w:ascii="宋体" w:hAnsi="宋体" w:eastAsia="宋体" w:cs="宋体"/>
                <w:bCs/>
                <w:sz w:val="24"/>
                <w:szCs w:val="24"/>
                <w:lang w:val="en-US" w:eastAsia="zh-CN"/>
                <w14:ligatures w14:val="none"/>
              </w:rPr>
              <w:t>——拟邀请</w:t>
            </w:r>
            <w:r>
              <w:rPr>
                <w:rFonts w:hint="eastAsia" w:ascii="宋体" w:hAnsi="宋体" w:eastAsia="宋体" w:cs="宋体"/>
                <w:bCs/>
                <w:sz w:val="24"/>
                <w:szCs w:val="24"/>
                <w14:ligatures w14:val="none"/>
              </w:rPr>
              <w:t>生态环境部固体废物与化学品管理技术中心副主任</w:t>
            </w:r>
            <w:r>
              <w:rPr>
                <w:rFonts w:hint="eastAsia" w:ascii="宋体" w:hAnsi="宋体" w:eastAsia="宋体" w:cs="宋体"/>
                <w:bCs/>
                <w:sz w:val="24"/>
                <w:szCs w:val="24"/>
                <w:lang w:val="en-US" w:eastAsia="zh-CN"/>
                <w14:ligatures w14:val="none"/>
              </w:rPr>
              <w:t xml:space="preserve">  韦洪莲</w:t>
            </w:r>
          </w:p>
        </w:tc>
      </w:tr>
      <w:tr w14:paraId="6685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50" w:type="pct"/>
            <w:vAlign w:val="center"/>
          </w:tcPr>
          <w:p w14:paraId="046E3915">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14:ligatures w14:val="none"/>
              </w:rPr>
              <w:t>11:</w:t>
            </w:r>
            <w:r>
              <w:rPr>
                <w:rFonts w:hint="eastAsia" w:ascii="宋体" w:hAnsi="宋体" w:eastAsia="宋体" w:cs="宋体"/>
                <w:kern w:val="0"/>
                <w:sz w:val="24"/>
                <w:szCs w:val="24"/>
                <w:highlight w:val="none"/>
                <w:lang w:val="en-US" w:eastAsia="zh-CN"/>
                <w14:ligatures w14:val="none"/>
              </w:rPr>
              <w:t>10</w:t>
            </w:r>
          </w:p>
          <w:p w14:paraId="0A74CD79">
            <w:pPr>
              <w:adjustRightInd w:val="0"/>
              <w:snapToGrid w:val="0"/>
              <w:spacing w:after="0" w:line="240" w:lineRule="auto"/>
              <w:jc w:val="center"/>
              <w:rPr>
                <w:rFonts w:hint="eastAsia" w:ascii="宋体" w:hAnsi="宋体" w:eastAsia="宋体" w:cs="宋体"/>
                <w:kern w:val="0"/>
                <w:sz w:val="24"/>
                <w:szCs w:val="24"/>
                <w:highlight w:val="none"/>
                <w:lang w:eastAsia="zh-CN"/>
                <w14:ligatures w14:val="none"/>
              </w:rPr>
            </w:pPr>
            <w:r>
              <w:rPr>
                <w:rFonts w:hint="eastAsia" w:ascii="宋体" w:hAnsi="宋体" w:eastAsia="宋体" w:cs="宋体"/>
                <w:kern w:val="0"/>
                <w:sz w:val="24"/>
                <w:szCs w:val="24"/>
                <w:highlight w:val="none"/>
                <w:lang w:eastAsia="zh-CN"/>
                <w14:ligatures w14:val="none"/>
              </w:rPr>
              <w:t>—</w:t>
            </w:r>
          </w:p>
          <w:p w14:paraId="2F70990B">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14:ligatures w14:val="none"/>
              </w:rPr>
              <w:t>11:</w:t>
            </w:r>
            <w:r>
              <w:rPr>
                <w:rFonts w:hint="eastAsia" w:ascii="宋体" w:hAnsi="宋体" w:eastAsia="宋体" w:cs="宋体"/>
                <w:kern w:val="0"/>
                <w:sz w:val="24"/>
                <w:szCs w:val="24"/>
                <w:highlight w:val="none"/>
                <w:lang w:val="en-US" w:eastAsia="zh-CN"/>
                <w14:ligatures w14:val="none"/>
              </w:rPr>
              <w:t>30</w:t>
            </w:r>
          </w:p>
        </w:tc>
        <w:tc>
          <w:tcPr>
            <w:tcW w:w="4049" w:type="pct"/>
            <w:vAlign w:val="center"/>
          </w:tcPr>
          <w:p w14:paraId="09F3268A">
            <w:pPr>
              <w:adjustRightInd w:val="0"/>
              <w:snapToGrid w:val="0"/>
              <w:spacing w:after="0" w:line="240" w:lineRule="auto"/>
              <w:jc w:val="left"/>
              <w:rPr>
                <w:rFonts w:hint="eastAsia" w:ascii="宋体" w:hAnsi="宋体" w:eastAsia="宋体" w:cs="宋体"/>
                <w:b w:val="0"/>
                <w:bCs/>
                <w:kern w:val="0"/>
                <w:sz w:val="24"/>
                <w:szCs w:val="24"/>
                <w:highlight w:val="none"/>
                <w:lang w:val="en-US" w:eastAsia="zh-CN"/>
                <w14:ligatures w14:val="none"/>
              </w:rPr>
            </w:pPr>
            <w:r>
              <w:rPr>
                <w:rFonts w:hint="eastAsia" w:ascii="宋体" w:hAnsi="宋体" w:eastAsia="宋体" w:cs="宋体"/>
                <w:b w:val="0"/>
                <w:bCs/>
                <w:kern w:val="0"/>
                <w:sz w:val="24"/>
                <w:szCs w:val="24"/>
                <w:highlight w:val="none"/>
                <w:lang w:val="en-US" w:eastAsia="zh-CN"/>
                <w14:ligatures w14:val="none"/>
              </w:rPr>
              <w:t>磷石膏规模化建材化应用，绿色建材产业化落地实践</w:t>
            </w:r>
          </w:p>
          <w:p w14:paraId="17962BB9">
            <w:pPr>
              <w:adjustRightInd w:val="0"/>
              <w:snapToGrid w:val="0"/>
              <w:spacing w:after="0" w:line="240" w:lineRule="auto"/>
              <w:jc w:val="both"/>
              <w:rPr>
                <w:rFonts w:hint="eastAsia" w:ascii="宋体" w:hAnsi="宋体" w:eastAsia="宋体" w:cs="宋体"/>
                <w:b w:val="0"/>
                <w:bCs/>
                <w:kern w:val="0"/>
                <w:sz w:val="24"/>
                <w:szCs w:val="24"/>
                <w:highlight w:val="none"/>
                <w:lang w:val="en-US" w:eastAsia="zh-CN"/>
                <w14:ligatures w14:val="none"/>
              </w:rPr>
            </w:pPr>
            <w:r>
              <w:rPr>
                <w:rFonts w:hint="eastAsia" w:ascii="宋体" w:hAnsi="宋体" w:eastAsia="宋体" w:cs="宋体"/>
                <w:b w:val="0"/>
                <w:bCs/>
                <w:kern w:val="0"/>
                <w:sz w:val="24"/>
                <w:szCs w:val="24"/>
                <w:highlight w:val="none"/>
                <w:lang w:val="en-US" w:eastAsia="zh-CN"/>
                <w14:ligatures w14:val="none"/>
              </w:rPr>
              <w:t xml:space="preserve">——拟邀请荆门中荆三迪建材科技有限公司董事长  陆劲松 </w:t>
            </w:r>
          </w:p>
        </w:tc>
      </w:tr>
      <w:tr w14:paraId="6B825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50" w:type="pct"/>
            <w:vAlign w:val="center"/>
          </w:tcPr>
          <w:p w14:paraId="01C4C967">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14:ligatures w14:val="none"/>
              </w:rPr>
              <w:t>11:</w:t>
            </w:r>
            <w:r>
              <w:rPr>
                <w:rFonts w:hint="eastAsia" w:ascii="宋体" w:hAnsi="宋体" w:eastAsia="宋体" w:cs="宋体"/>
                <w:kern w:val="0"/>
                <w:sz w:val="24"/>
                <w:szCs w:val="24"/>
                <w:highlight w:val="none"/>
                <w:lang w:val="en-US" w:eastAsia="zh-CN"/>
                <w14:ligatures w14:val="none"/>
              </w:rPr>
              <w:t>30</w:t>
            </w:r>
          </w:p>
          <w:p w14:paraId="385DF672">
            <w:pPr>
              <w:adjustRightInd w:val="0"/>
              <w:snapToGrid w:val="0"/>
              <w:spacing w:after="0" w:line="240" w:lineRule="auto"/>
              <w:jc w:val="center"/>
              <w:rPr>
                <w:rFonts w:hint="eastAsia" w:ascii="宋体" w:hAnsi="宋体" w:eastAsia="宋体" w:cs="宋体"/>
                <w:kern w:val="0"/>
                <w:sz w:val="24"/>
                <w:szCs w:val="24"/>
                <w:highlight w:val="none"/>
                <w:lang w:eastAsia="zh-CN"/>
                <w14:ligatures w14:val="none"/>
              </w:rPr>
            </w:pPr>
            <w:r>
              <w:rPr>
                <w:rFonts w:hint="eastAsia" w:ascii="宋体" w:hAnsi="宋体" w:eastAsia="宋体" w:cs="宋体"/>
                <w:kern w:val="0"/>
                <w:sz w:val="24"/>
                <w:szCs w:val="24"/>
                <w:highlight w:val="none"/>
                <w:lang w:eastAsia="zh-CN"/>
                <w14:ligatures w14:val="none"/>
              </w:rPr>
              <w:t>—</w:t>
            </w:r>
          </w:p>
          <w:p w14:paraId="356B2157">
            <w:pPr>
              <w:adjustRightInd w:val="0"/>
              <w:snapToGrid w:val="0"/>
              <w:spacing w:after="0" w:line="240" w:lineRule="auto"/>
              <w:jc w:val="center"/>
              <w:rPr>
                <w:rFonts w:hint="eastAsia" w:ascii="宋体" w:hAnsi="宋体" w:eastAsia="宋体" w:cs="宋体"/>
                <w:kern w:val="0"/>
                <w:sz w:val="24"/>
                <w:szCs w:val="24"/>
                <w:highlight w:val="none"/>
                <w:lang w:val="en-US"/>
                <w14:ligatures w14:val="none"/>
              </w:rPr>
            </w:pPr>
            <w:r>
              <w:rPr>
                <w:rFonts w:hint="eastAsia" w:ascii="宋体" w:hAnsi="宋体" w:eastAsia="宋体" w:cs="宋体"/>
                <w:kern w:val="0"/>
                <w:sz w:val="24"/>
                <w:szCs w:val="24"/>
                <w:highlight w:val="none"/>
                <w14:ligatures w14:val="none"/>
              </w:rPr>
              <w:t>1</w:t>
            </w:r>
            <w:r>
              <w:rPr>
                <w:rFonts w:hint="eastAsia" w:ascii="宋体" w:hAnsi="宋体" w:eastAsia="宋体" w:cs="宋体"/>
                <w:kern w:val="0"/>
                <w:sz w:val="24"/>
                <w:szCs w:val="24"/>
                <w:highlight w:val="none"/>
                <w:lang w:val="en-US" w:eastAsia="zh-CN"/>
                <w14:ligatures w14:val="none"/>
              </w:rPr>
              <w:t>1</w:t>
            </w:r>
            <w:r>
              <w:rPr>
                <w:rFonts w:hint="eastAsia" w:ascii="宋体" w:hAnsi="宋体" w:eastAsia="宋体" w:cs="宋体"/>
                <w:kern w:val="0"/>
                <w:sz w:val="24"/>
                <w:szCs w:val="24"/>
                <w:highlight w:val="none"/>
                <w14:ligatures w14:val="none"/>
              </w:rPr>
              <w:t>:</w:t>
            </w:r>
            <w:r>
              <w:rPr>
                <w:rFonts w:hint="eastAsia" w:ascii="宋体" w:hAnsi="宋体" w:eastAsia="宋体" w:cs="宋体"/>
                <w:kern w:val="0"/>
                <w:sz w:val="24"/>
                <w:szCs w:val="24"/>
                <w:highlight w:val="none"/>
                <w:lang w:val="en-US" w:eastAsia="zh-CN"/>
                <w14:ligatures w14:val="none"/>
              </w:rPr>
              <w:t>50</w:t>
            </w:r>
          </w:p>
        </w:tc>
        <w:tc>
          <w:tcPr>
            <w:tcW w:w="4049" w:type="pct"/>
            <w:vAlign w:val="center"/>
          </w:tcPr>
          <w:p w14:paraId="6A4683F1">
            <w:pPr>
              <w:adjustRightInd w:val="0"/>
              <w:snapToGrid w:val="0"/>
              <w:spacing w:after="0" w:line="240" w:lineRule="auto"/>
              <w:jc w:val="left"/>
              <w:rPr>
                <w:rFonts w:hint="eastAsia" w:ascii="宋体" w:hAnsi="宋体" w:eastAsia="宋体" w:cs="宋体"/>
                <w:b w:val="0"/>
                <w:bCs/>
                <w:kern w:val="0"/>
                <w:sz w:val="24"/>
                <w:szCs w:val="24"/>
                <w:highlight w:val="none"/>
                <w:lang w:val="en-US" w:eastAsia="zh-CN"/>
                <w14:ligatures w14:val="none"/>
              </w:rPr>
            </w:pPr>
            <w:r>
              <w:rPr>
                <w:rFonts w:hint="eastAsia" w:ascii="宋体" w:hAnsi="宋体" w:eastAsia="宋体" w:cs="宋体"/>
                <w:b w:val="0"/>
                <w:bCs/>
                <w:kern w:val="0"/>
                <w:sz w:val="24"/>
                <w:szCs w:val="24"/>
                <w:highlight w:val="none"/>
                <w:lang w:val="en-US" w:eastAsia="zh-CN"/>
                <w14:ligatures w14:val="none"/>
              </w:rPr>
              <w:t>磷化工源头减量，产废—消纳一体化企业实践</w:t>
            </w:r>
          </w:p>
          <w:p w14:paraId="7B517463">
            <w:pPr>
              <w:adjustRightInd w:val="0"/>
              <w:snapToGrid w:val="0"/>
              <w:spacing w:after="0" w:line="240" w:lineRule="auto"/>
              <w:jc w:val="both"/>
              <w:rPr>
                <w:rFonts w:hint="eastAsia" w:ascii="宋体" w:hAnsi="宋体" w:eastAsia="宋体" w:cs="宋体"/>
                <w:b w:val="0"/>
                <w:bCs/>
                <w:kern w:val="0"/>
                <w:sz w:val="24"/>
                <w:szCs w:val="24"/>
                <w:highlight w:val="none"/>
                <w:lang w:val="en-US" w:eastAsia="zh-CN"/>
                <w14:ligatures w14:val="none"/>
              </w:rPr>
            </w:pPr>
            <w:r>
              <w:rPr>
                <w:rFonts w:hint="eastAsia" w:ascii="宋体" w:hAnsi="宋体" w:eastAsia="宋体" w:cs="宋体"/>
                <w:b w:val="0"/>
                <w:bCs/>
                <w:kern w:val="0"/>
                <w:sz w:val="24"/>
                <w:szCs w:val="24"/>
                <w:highlight w:val="none"/>
                <w:lang w:val="en-US" w:eastAsia="zh-CN"/>
                <w14:ligatures w14:val="none"/>
              </w:rPr>
              <w:t>——拟邀请湖北大峪口化工有限责任公司总经理  郭祎民</w:t>
            </w:r>
          </w:p>
        </w:tc>
      </w:tr>
      <w:tr w14:paraId="49BF7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50" w:type="pct"/>
            <w:shd w:val="clear" w:color="auto" w:fill="CCD4DE" w:themeFill="text2" w:themeFillTint="3F"/>
            <w:vAlign w:val="center"/>
          </w:tcPr>
          <w:p w14:paraId="055D5289">
            <w:pPr>
              <w:adjustRightInd w:val="0"/>
              <w:snapToGrid w:val="0"/>
              <w:spacing w:after="0" w:line="240" w:lineRule="auto"/>
              <w:jc w:val="center"/>
              <w:rPr>
                <w:rFonts w:hint="eastAsia" w:ascii="宋体" w:hAnsi="宋体" w:eastAsia="宋体" w:cs="宋体"/>
                <w:b/>
                <w:bCs/>
                <w:kern w:val="0"/>
                <w:sz w:val="24"/>
                <w:szCs w:val="24"/>
                <w:highlight w:val="none"/>
                <w:lang w:val="en-US" w:eastAsia="zh-CN"/>
                <w14:ligatures w14:val="none"/>
              </w:rPr>
            </w:pPr>
            <w:r>
              <w:rPr>
                <w:rFonts w:hint="eastAsia" w:ascii="宋体" w:hAnsi="宋体" w:eastAsia="宋体" w:cs="宋体"/>
                <w:b/>
                <w:bCs/>
                <w:kern w:val="0"/>
                <w:sz w:val="24"/>
                <w:szCs w:val="24"/>
                <w:highlight w:val="none"/>
                <w:lang w:val="en-US" w:eastAsia="zh-CN"/>
                <w14:ligatures w14:val="none"/>
              </w:rPr>
              <w:t>11:50</w:t>
            </w:r>
          </w:p>
          <w:p w14:paraId="1FF3DAF8">
            <w:pPr>
              <w:adjustRightInd w:val="0"/>
              <w:snapToGrid w:val="0"/>
              <w:spacing w:after="0" w:line="240" w:lineRule="auto"/>
              <w:jc w:val="center"/>
              <w:rPr>
                <w:rFonts w:hint="eastAsia" w:ascii="宋体" w:hAnsi="宋体" w:eastAsia="宋体" w:cs="宋体"/>
                <w:b/>
                <w:bCs/>
                <w:kern w:val="0"/>
                <w:sz w:val="24"/>
                <w:szCs w:val="24"/>
                <w:highlight w:val="none"/>
                <w:lang w:val="en-US" w:eastAsia="zh-CN"/>
                <w14:ligatures w14:val="none"/>
              </w:rPr>
            </w:pPr>
            <w:r>
              <w:rPr>
                <w:rFonts w:hint="eastAsia" w:ascii="宋体" w:hAnsi="宋体" w:eastAsia="宋体" w:cs="宋体"/>
                <w:b/>
                <w:bCs/>
                <w:kern w:val="0"/>
                <w:sz w:val="24"/>
                <w:szCs w:val="24"/>
                <w:highlight w:val="none"/>
                <w:lang w:val="en-US" w:eastAsia="zh-CN"/>
                <w14:ligatures w14:val="none"/>
              </w:rPr>
              <w:t>—</w:t>
            </w:r>
          </w:p>
          <w:p w14:paraId="7B6F29A5">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b/>
                <w:bCs/>
                <w:kern w:val="0"/>
                <w:sz w:val="24"/>
                <w:szCs w:val="24"/>
                <w:highlight w:val="none"/>
                <w:lang w:val="en-US" w:eastAsia="zh-CN"/>
                <w14:ligatures w14:val="none"/>
              </w:rPr>
              <w:t>12:00</w:t>
            </w:r>
          </w:p>
        </w:tc>
        <w:tc>
          <w:tcPr>
            <w:tcW w:w="4049" w:type="pct"/>
            <w:shd w:val="clear" w:color="auto" w:fill="CCD4DE" w:themeFill="text2" w:themeFillTint="3F"/>
            <w:vAlign w:val="center"/>
          </w:tcPr>
          <w:p w14:paraId="04A23BD7">
            <w:pPr>
              <w:adjustRightInd w:val="0"/>
              <w:snapToGrid w:val="0"/>
              <w:spacing w:after="0" w:line="240" w:lineRule="auto"/>
              <w:jc w:val="left"/>
              <w:rPr>
                <w:rFonts w:hint="eastAsia" w:ascii="宋体" w:hAnsi="宋体" w:eastAsia="宋体" w:cs="宋体"/>
                <w:b w:val="0"/>
                <w:bCs/>
                <w:w w:val="95"/>
                <w:kern w:val="0"/>
                <w:sz w:val="24"/>
                <w:szCs w:val="24"/>
                <w:highlight w:val="none"/>
                <w:lang w:val="en-US" w:eastAsia="zh-CN"/>
                <w14:ligatures w14:val="none"/>
              </w:rPr>
            </w:pPr>
            <w:r>
              <w:rPr>
                <w:rFonts w:hint="eastAsia" w:ascii="宋体" w:hAnsi="宋体" w:eastAsia="宋体" w:cs="宋体"/>
                <w:b/>
                <w:bCs/>
                <w:kern w:val="0"/>
                <w:sz w:val="24"/>
                <w:szCs w:val="24"/>
                <w:highlight w:val="none"/>
                <w:lang w:val="en-US" w:eastAsia="zh-CN"/>
                <w14:ligatures w14:val="none"/>
              </w:rPr>
              <w:t>签约仪式</w:t>
            </w:r>
          </w:p>
        </w:tc>
      </w:tr>
      <w:tr w14:paraId="7CE7B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50" w:type="pct"/>
            <w:vAlign w:val="center"/>
          </w:tcPr>
          <w:p w14:paraId="65A7C2BC">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11:50</w:t>
            </w:r>
          </w:p>
          <w:p w14:paraId="1EFBC94D">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w:t>
            </w:r>
          </w:p>
          <w:p w14:paraId="5AFBFA5F">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12:00</w:t>
            </w:r>
          </w:p>
        </w:tc>
        <w:tc>
          <w:tcPr>
            <w:tcW w:w="4049" w:type="pct"/>
            <w:vAlign w:val="center"/>
          </w:tcPr>
          <w:p w14:paraId="7BF6605D">
            <w:pPr>
              <w:keepNext w:val="0"/>
              <w:keepLines w:val="0"/>
              <w:widowControl/>
              <w:suppressLineNumbers w:val="0"/>
              <w:spacing w:after="0" w:line="240" w:lineRule="auto"/>
              <w:jc w:val="left"/>
              <w:rPr>
                <w:rFonts w:hint="eastAsia" w:ascii="宋体" w:hAnsi="宋体" w:eastAsia="宋体" w:cs="宋体"/>
                <w:b w:val="0"/>
                <w:bCs/>
                <w:w w:val="95"/>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重点实验室签约仪式、产业合作项目集中签约仪式</w:t>
            </w:r>
          </w:p>
        </w:tc>
      </w:tr>
      <w:tr w14:paraId="52F3E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50" w:type="pct"/>
            <w:shd w:val="clear" w:color="auto" w:fill="CBD3DE" w:themeFill="text2" w:themeFillTint="40"/>
            <w:vAlign w:val="center"/>
          </w:tcPr>
          <w:p w14:paraId="264D568A">
            <w:pPr>
              <w:adjustRightInd w:val="0"/>
              <w:snapToGrid w:val="0"/>
              <w:spacing w:after="0" w:line="240" w:lineRule="auto"/>
              <w:jc w:val="center"/>
              <w:rPr>
                <w:rFonts w:hint="eastAsia" w:ascii="宋体" w:hAnsi="宋体" w:eastAsia="宋体" w:cs="宋体"/>
                <w:b/>
                <w:bCs/>
                <w:kern w:val="0"/>
                <w:sz w:val="24"/>
                <w:szCs w:val="24"/>
                <w:highlight w:val="none"/>
                <w:lang w:val="en-US" w:eastAsia="zh-CN"/>
                <w14:ligatures w14:val="none"/>
              </w:rPr>
            </w:pPr>
            <w:r>
              <w:rPr>
                <w:rFonts w:hint="eastAsia" w:ascii="宋体" w:hAnsi="宋体" w:eastAsia="宋体" w:cs="宋体"/>
                <w:b/>
                <w:bCs/>
                <w:kern w:val="0"/>
                <w:sz w:val="24"/>
                <w:szCs w:val="24"/>
                <w:highlight w:val="none"/>
                <w14:ligatures w14:val="none"/>
              </w:rPr>
              <w:t>12:</w:t>
            </w:r>
            <w:r>
              <w:rPr>
                <w:rFonts w:hint="eastAsia" w:ascii="宋体" w:hAnsi="宋体" w:eastAsia="宋体" w:cs="宋体"/>
                <w:b/>
                <w:bCs/>
                <w:kern w:val="0"/>
                <w:sz w:val="24"/>
                <w:szCs w:val="24"/>
                <w:highlight w:val="none"/>
                <w:lang w:val="en-US" w:eastAsia="zh-CN"/>
                <w14:ligatures w14:val="none"/>
              </w:rPr>
              <w:t>00</w:t>
            </w:r>
          </w:p>
          <w:p w14:paraId="216B26B0">
            <w:pPr>
              <w:adjustRightInd w:val="0"/>
              <w:snapToGrid w:val="0"/>
              <w:spacing w:after="0" w:line="240" w:lineRule="auto"/>
              <w:jc w:val="center"/>
              <w:rPr>
                <w:rFonts w:hint="eastAsia" w:ascii="宋体" w:hAnsi="宋体" w:eastAsia="宋体" w:cs="宋体"/>
                <w:b/>
                <w:bCs/>
                <w:kern w:val="0"/>
                <w:sz w:val="24"/>
                <w:szCs w:val="24"/>
                <w:highlight w:val="none"/>
                <w:lang w:eastAsia="zh-CN"/>
                <w14:ligatures w14:val="none"/>
              </w:rPr>
            </w:pPr>
            <w:r>
              <w:rPr>
                <w:rFonts w:hint="eastAsia" w:ascii="宋体" w:hAnsi="宋体" w:eastAsia="宋体" w:cs="宋体"/>
                <w:b/>
                <w:bCs/>
                <w:kern w:val="0"/>
                <w:sz w:val="24"/>
                <w:szCs w:val="24"/>
                <w:highlight w:val="none"/>
                <w:lang w:eastAsia="zh-CN"/>
                <w14:ligatures w14:val="none"/>
              </w:rPr>
              <w:t>—</w:t>
            </w:r>
          </w:p>
          <w:p w14:paraId="127F380D">
            <w:pPr>
              <w:adjustRightInd w:val="0"/>
              <w:snapToGrid w:val="0"/>
              <w:spacing w:after="0" w:line="240" w:lineRule="auto"/>
              <w:jc w:val="center"/>
              <w:rPr>
                <w:rFonts w:hint="eastAsia" w:ascii="宋体" w:hAnsi="宋体" w:eastAsia="宋体" w:cs="宋体"/>
                <w:b/>
                <w:bCs/>
                <w:kern w:val="0"/>
                <w:sz w:val="24"/>
                <w:szCs w:val="24"/>
                <w:highlight w:val="none"/>
                <w14:ligatures w14:val="none"/>
              </w:rPr>
            </w:pPr>
            <w:r>
              <w:rPr>
                <w:rFonts w:hint="eastAsia" w:ascii="宋体" w:hAnsi="宋体" w:eastAsia="宋体" w:cs="宋体"/>
                <w:b/>
                <w:bCs/>
                <w:kern w:val="0"/>
                <w:sz w:val="24"/>
                <w:szCs w:val="24"/>
                <w:highlight w:val="none"/>
                <w14:ligatures w14:val="none"/>
              </w:rPr>
              <w:t>14:00</w:t>
            </w:r>
          </w:p>
        </w:tc>
        <w:tc>
          <w:tcPr>
            <w:tcW w:w="4049" w:type="pct"/>
            <w:shd w:val="clear" w:color="auto" w:fill="CBD3DE" w:themeFill="text2" w:themeFillTint="40"/>
            <w:vAlign w:val="center"/>
          </w:tcPr>
          <w:p w14:paraId="20B2DEBC">
            <w:pPr>
              <w:adjustRightInd w:val="0"/>
              <w:snapToGrid w:val="0"/>
              <w:spacing w:after="0" w:line="240" w:lineRule="auto"/>
              <w:jc w:val="left"/>
              <w:rPr>
                <w:rFonts w:hint="eastAsia" w:ascii="宋体" w:hAnsi="宋体" w:eastAsia="宋体" w:cs="宋体"/>
                <w:b/>
                <w:bCs/>
                <w:kern w:val="0"/>
                <w:sz w:val="24"/>
                <w:szCs w:val="24"/>
                <w:highlight w:val="none"/>
                <w14:ligatures w14:val="none"/>
              </w:rPr>
            </w:pPr>
            <w:r>
              <w:rPr>
                <w:rFonts w:hint="eastAsia" w:ascii="宋体" w:hAnsi="宋体" w:eastAsia="宋体" w:cs="宋体"/>
                <w:b/>
                <w:bCs/>
                <w:kern w:val="0"/>
                <w:sz w:val="24"/>
                <w:szCs w:val="24"/>
                <w:highlight w:val="none"/>
                <w14:ligatures w14:val="none"/>
              </w:rPr>
              <w:t>午餐</w:t>
            </w:r>
          </w:p>
        </w:tc>
      </w:tr>
    </w:tbl>
    <w:p w14:paraId="2C56DE55">
      <w:p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tbl>
      <w:tblPr>
        <w:tblStyle w:val="4"/>
        <w:tblW w:w="502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8"/>
        <w:gridCol w:w="6940"/>
      </w:tblGrid>
      <w:tr w14:paraId="09E13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blHeader/>
        </w:trPr>
        <w:tc>
          <w:tcPr>
            <w:tcW w:w="945" w:type="pct"/>
            <w:vAlign w:val="center"/>
          </w:tcPr>
          <w:p w14:paraId="3440F570">
            <w:pPr>
              <w:adjustRightInd w:val="0"/>
              <w:snapToGrid w:val="0"/>
              <w:spacing w:after="0" w:line="240" w:lineRule="auto"/>
              <w:jc w:val="center"/>
              <w:rPr>
                <w:rFonts w:hint="eastAsia" w:ascii="宋体" w:hAnsi="宋体" w:eastAsia="宋体" w:cs="宋体"/>
                <w:b/>
                <w:bCs/>
                <w:kern w:val="0"/>
                <w:sz w:val="24"/>
                <w:highlight w:val="none"/>
                <w14:ligatures w14:val="none"/>
              </w:rPr>
            </w:pPr>
            <w:r>
              <w:rPr>
                <w:rFonts w:hint="eastAsia" w:ascii="宋体" w:hAnsi="宋体" w:eastAsia="宋体" w:cs="宋体"/>
                <w:b/>
                <w:bCs/>
                <w:kern w:val="0"/>
                <w:sz w:val="24"/>
                <w:highlight w:val="none"/>
                <w14:ligatures w14:val="none"/>
              </w:rPr>
              <w:t>时间</w:t>
            </w:r>
          </w:p>
        </w:tc>
        <w:tc>
          <w:tcPr>
            <w:tcW w:w="4054" w:type="pct"/>
            <w:vAlign w:val="center"/>
          </w:tcPr>
          <w:p w14:paraId="6E9E6E17">
            <w:pPr>
              <w:adjustRightInd w:val="0"/>
              <w:snapToGrid w:val="0"/>
              <w:spacing w:after="0" w:line="240" w:lineRule="auto"/>
              <w:jc w:val="center"/>
              <w:rPr>
                <w:rFonts w:hint="eastAsia" w:ascii="宋体" w:hAnsi="宋体" w:eastAsia="宋体" w:cs="宋体"/>
                <w:b/>
                <w:bCs/>
                <w:kern w:val="0"/>
                <w:sz w:val="24"/>
                <w:highlight w:val="none"/>
                <w14:ligatures w14:val="none"/>
              </w:rPr>
            </w:pPr>
            <w:r>
              <w:rPr>
                <w:rFonts w:hint="eastAsia" w:ascii="宋体" w:hAnsi="宋体" w:eastAsia="宋体" w:cs="宋体"/>
                <w:b/>
                <w:bCs/>
                <w:kern w:val="0"/>
                <w:sz w:val="24"/>
                <w:highlight w:val="none"/>
                <w:lang w:val="en-US" w:eastAsia="zh-CN"/>
                <w14:ligatures w14:val="none"/>
              </w:rPr>
              <w:t>平行研讨会</w:t>
            </w:r>
            <w:r>
              <w:rPr>
                <w:rFonts w:hint="eastAsia" w:ascii="宋体" w:hAnsi="宋体" w:eastAsia="宋体" w:cs="宋体"/>
                <w:b/>
                <w:bCs/>
                <w:kern w:val="0"/>
                <w:sz w:val="24"/>
                <w:highlight w:val="none"/>
                <w14:ligatures w14:val="none"/>
              </w:rPr>
              <w:t>暂定议程</w:t>
            </w:r>
          </w:p>
        </w:tc>
      </w:tr>
      <w:tr w14:paraId="715B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shd w:val="clear" w:color="auto" w:fill="CBD3DE" w:themeFill="text2" w:themeFillTint="40"/>
            <w:vAlign w:val="center"/>
          </w:tcPr>
          <w:p w14:paraId="133CF49E">
            <w:pPr>
              <w:adjustRightInd w:val="0"/>
              <w:snapToGrid w:val="0"/>
              <w:spacing w:after="0" w:line="240" w:lineRule="auto"/>
              <w:jc w:val="center"/>
              <w:rPr>
                <w:rFonts w:hint="eastAsia" w:ascii="宋体" w:hAnsi="宋体" w:eastAsia="宋体" w:cs="宋体"/>
                <w:b/>
                <w:bCs/>
                <w:kern w:val="0"/>
                <w:sz w:val="24"/>
                <w:highlight w:val="none"/>
                <w14:ligatures w14:val="none"/>
              </w:rPr>
            </w:pPr>
            <w:r>
              <w:rPr>
                <w:rFonts w:hint="eastAsia" w:ascii="宋体" w:hAnsi="宋体" w:eastAsia="宋体" w:cs="宋体"/>
                <w:b/>
                <w:bCs/>
                <w:kern w:val="0"/>
                <w:sz w:val="24"/>
                <w:highlight w:val="none"/>
                <w14:ligatures w14:val="none"/>
              </w:rPr>
              <w:t>14:00</w:t>
            </w:r>
          </w:p>
          <w:p w14:paraId="78908872">
            <w:pPr>
              <w:adjustRightInd w:val="0"/>
              <w:snapToGrid w:val="0"/>
              <w:spacing w:after="0" w:line="240" w:lineRule="auto"/>
              <w:jc w:val="center"/>
              <w:rPr>
                <w:rFonts w:hint="eastAsia" w:ascii="宋体" w:hAnsi="宋体" w:eastAsia="宋体" w:cs="宋体"/>
                <w:b/>
                <w:bCs/>
                <w:kern w:val="0"/>
                <w:sz w:val="24"/>
                <w:highlight w:val="none"/>
                <w:lang w:eastAsia="zh-CN"/>
                <w14:ligatures w14:val="none"/>
              </w:rPr>
            </w:pPr>
            <w:r>
              <w:rPr>
                <w:rFonts w:hint="eastAsia" w:ascii="宋体" w:hAnsi="宋体" w:eastAsia="宋体" w:cs="宋体"/>
                <w:b/>
                <w:bCs/>
                <w:kern w:val="0"/>
                <w:sz w:val="24"/>
                <w:highlight w:val="none"/>
                <w:lang w:eastAsia="zh-CN"/>
                <w14:ligatures w14:val="none"/>
              </w:rPr>
              <w:t>—</w:t>
            </w:r>
          </w:p>
          <w:p w14:paraId="2BEEB5CC">
            <w:pPr>
              <w:adjustRightInd w:val="0"/>
              <w:snapToGrid w:val="0"/>
              <w:spacing w:after="0" w:line="240" w:lineRule="auto"/>
              <w:jc w:val="center"/>
              <w:rPr>
                <w:rFonts w:hint="eastAsia" w:ascii="宋体" w:hAnsi="宋体" w:eastAsia="宋体" w:cs="宋体"/>
                <w:b/>
                <w:bCs/>
                <w:kern w:val="0"/>
                <w:sz w:val="24"/>
                <w:highlight w:val="none"/>
                <w:lang w:val="en-US" w:eastAsia="zh-CN"/>
                <w14:ligatures w14:val="none"/>
              </w:rPr>
            </w:pPr>
            <w:r>
              <w:rPr>
                <w:rFonts w:hint="eastAsia" w:ascii="宋体" w:hAnsi="宋体" w:eastAsia="宋体" w:cs="宋体"/>
                <w:b/>
                <w:bCs/>
                <w:kern w:val="0"/>
                <w:sz w:val="24"/>
                <w:highlight w:val="none"/>
                <w14:ligatures w14:val="none"/>
              </w:rPr>
              <w:t>1</w:t>
            </w:r>
            <w:r>
              <w:rPr>
                <w:rFonts w:hint="eastAsia" w:ascii="宋体" w:hAnsi="宋体" w:eastAsia="宋体" w:cs="宋体"/>
                <w:b/>
                <w:bCs/>
                <w:kern w:val="0"/>
                <w:sz w:val="24"/>
                <w:highlight w:val="none"/>
                <w:lang w:val="en-US" w:eastAsia="zh-CN"/>
                <w14:ligatures w14:val="none"/>
              </w:rPr>
              <w:t>7</w:t>
            </w:r>
            <w:r>
              <w:rPr>
                <w:rFonts w:hint="eastAsia" w:ascii="宋体" w:hAnsi="宋体" w:eastAsia="宋体" w:cs="宋体"/>
                <w:b/>
                <w:bCs/>
                <w:kern w:val="0"/>
                <w:sz w:val="24"/>
                <w:highlight w:val="none"/>
                <w14:ligatures w14:val="none"/>
              </w:rPr>
              <w:t>:</w:t>
            </w:r>
            <w:r>
              <w:rPr>
                <w:rFonts w:hint="eastAsia" w:ascii="宋体" w:hAnsi="宋体" w:eastAsia="宋体" w:cs="宋体"/>
                <w:b/>
                <w:bCs/>
                <w:kern w:val="0"/>
                <w:sz w:val="24"/>
                <w:highlight w:val="none"/>
                <w:lang w:val="en-US" w:eastAsia="zh-CN"/>
                <w14:ligatures w14:val="none"/>
              </w:rPr>
              <w:t>20</w:t>
            </w:r>
          </w:p>
        </w:tc>
        <w:tc>
          <w:tcPr>
            <w:tcW w:w="4054" w:type="pct"/>
            <w:shd w:val="clear" w:color="auto" w:fill="CBD3DE" w:themeFill="text2" w:themeFillTint="40"/>
            <w:vAlign w:val="center"/>
          </w:tcPr>
          <w:p w14:paraId="456A2EBB">
            <w:pPr>
              <w:adjustRightInd w:val="0"/>
              <w:snapToGrid w:val="0"/>
              <w:spacing w:after="0" w:line="240" w:lineRule="auto"/>
              <w:jc w:val="left"/>
              <w:rPr>
                <w:rFonts w:hint="eastAsia" w:ascii="宋体" w:hAnsi="宋体" w:eastAsia="宋体" w:cs="宋体"/>
                <w:b/>
                <w:bCs/>
                <w:kern w:val="0"/>
                <w:sz w:val="24"/>
                <w:highlight w:val="none"/>
                <w:lang w:val="en-US" w:eastAsia="zh-CN"/>
                <w14:ligatures w14:val="none"/>
              </w:rPr>
            </w:pPr>
            <w:r>
              <w:rPr>
                <w:rFonts w:hint="eastAsia" w:ascii="宋体" w:hAnsi="宋体" w:eastAsia="宋体" w:cs="宋体"/>
                <w:b/>
                <w:bCs/>
                <w:kern w:val="0"/>
                <w:sz w:val="24"/>
                <w:highlight w:val="none"/>
                <w:lang w:val="en-US" w:eastAsia="zh-CN"/>
                <w14:ligatures w14:val="none"/>
              </w:rPr>
              <w:t>磷石膏规模化利用及工程安全管控专题研讨会</w:t>
            </w:r>
          </w:p>
        </w:tc>
      </w:tr>
      <w:tr w14:paraId="40CF0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vAlign w:val="center"/>
          </w:tcPr>
          <w:p w14:paraId="28F1052B">
            <w:pPr>
              <w:adjustRightInd w:val="0"/>
              <w:snapToGrid w:val="0"/>
              <w:spacing w:after="0" w:line="240" w:lineRule="auto"/>
              <w:jc w:val="center"/>
              <w:rPr>
                <w:rFonts w:hint="eastAsia" w:ascii="宋体" w:hAnsi="宋体" w:eastAsia="宋体" w:cs="宋体"/>
                <w:kern w:val="0"/>
                <w:sz w:val="24"/>
                <w:highlight w:val="none"/>
                <w14:ligatures w14:val="none"/>
              </w:rPr>
            </w:pPr>
            <w:r>
              <w:rPr>
                <w:rFonts w:hint="eastAsia" w:ascii="宋体" w:hAnsi="宋体" w:eastAsia="宋体" w:cs="宋体"/>
                <w:kern w:val="0"/>
                <w:sz w:val="24"/>
                <w:highlight w:val="none"/>
                <w14:ligatures w14:val="none"/>
              </w:rPr>
              <w:t>14:00</w:t>
            </w:r>
          </w:p>
          <w:p w14:paraId="0469A4A5">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7B302E26">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14:ligatures w14:val="none"/>
              </w:rPr>
              <w:t>14:</w:t>
            </w:r>
            <w:r>
              <w:rPr>
                <w:rFonts w:hint="eastAsia" w:ascii="宋体" w:hAnsi="宋体" w:eastAsia="宋体" w:cs="宋体"/>
                <w:kern w:val="0"/>
                <w:sz w:val="24"/>
                <w:highlight w:val="none"/>
                <w:lang w:val="en-US" w:eastAsia="zh-CN"/>
                <w14:ligatures w14:val="none"/>
              </w:rPr>
              <w:t>20</w:t>
            </w:r>
          </w:p>
        </w:tc>
        <w:tc>
          <w:tcPr>
            <w:tcW w:w="4054" w:type="pct"/>
            <w:vAlign w:val="center"/>
          </w:tcPr>
          <w:p w14:paraId="39885F45">
            <w:pPr>
              <w:keepNext w:val="0"/>
              <w:keepLines w:val="0"/>
              <w:widowControl/>
              <w:suppressLineNumbers w:val="0"/>
              <w:spacing w:after="0" w:line="240" w:lineRule="auto"/>
              <w:jc w:val="left"/>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 xml:space="preserve">石膏制硫酸联产水泥技术创新实践 </w:t>
            </w:r>
          </w:p>
          <w:p w14:paraId="79DD6ABF">
            <w:pPr>
              <w:keepNext w:val="0"/>
              <w:keepLines w:val="0"/>
              <w:widowControl/>
              <w:suppressLineNumbers w:val="0"/>
              <w:spacing w:after="0" w:line="240" w:lineRule="auto"/>
              <w:jc w:val="both"/>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——山东鲁北企业集团总公司董事、首席技术专家  吕天宝</w:t>
            </w:r>
          </w:p>
        </w:tc>
      </w:tr>
      <w:tr w14:paraId="4DF4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vAlign w:val="center"/>
          </w:tcPr>
          <w:p w14:paraId="4D5F2334">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14:ligatures w14:val="none"/>
              </w:rPr>
              <w:t>14:</w:t>
            </w:r>
            <w:r>
              <w:rPr>
                <w:rFonts w:hint="eastAsia" w:ascii="宋体" w:hAnsi="宋体" w:eastAsia="宋体" w:cs="宋体"/>
                <w:kern w:val="0"/>
                <w:sz w:val="24"/>
                <w:highlight w:val="none"/>
                <w:lang w:val="en-US" w:eastAsia="zh-CN"/>
                <w14:ligatures w14:val="none"/>
              </w:rPr>
              <w:t>20</w:t>
            </w:r>
          </w:p>
          <w:p w14:paraId="55EC502F">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084CCCBF">
            <w:pPr>
              <w:adjustRightInd w:val="0"/>
              <w:snapToGrid w:val="0"/>
              <w:spacing w:after="0" w:line="240" w:lineRule="auto"/>
              <w:jc w:val="center"/>
              <w:rPr>
                <w:rFonts w:hint="eastAsia" w:ascii="宋体" w:hAnsi="宋体" w:eastAsia="宋体" w:cs="宋体"/>
                <w:kern w:val="0"/>
                <w:sz w:val="24"/>
                <w:highlight w:val="none"/>
                <w14:ligatures w14:val="none"/>
              </w:rPr>
            </w:pPr>
            <w:r>
              <w:rPr>
                <w:rFonts w:hint="eastAsia" w:ascii="宋体" w:hAnsi="宋体" w:eastAsia="宋体" w:cs="宋体"/>
                <w:kern w:val="0"/>
                <w:sz w:val="24"/>
                <w:highlight w:val="none"/>
                <w14:ligatures w14:val="none"/>
              </w:rPr>
              <w:t>14:</w:t>
            </w:r>
            <w:r>
              <w:rPr>
                <w:rFonts w:hint="eastAsia" w:ascii="宋体" w:hAnsi="宋体" w:eastAsia="宋体" w:cs="宋体"/>
                <w:kern w:val="0"/>
                <w:sz w:val="24"/>
                <w:highlight w:val="none"/>
                <w:lang w:val="en-US" w:eastAsia="zh-CN"/>
                <w14:ligatures w14:val="none"/>
              </w:rPr>
              <w:t>4</w:t>
            </w:r>
            <w:r>
              <w:rPr>
                <w:rFonts w:hint="eastAsia" w:ascii="宋体" w:hAnsi="宋体" w:eastAsia="宋体" w:cs="宋体"/>
                <w:kern w:val="0"/>
                <w:sz w:val="24"/>
                <w:highlight w:val="none"/>
                <w14:ligatures w14:val="none"/>
              </w:rPr>
              <w:t>0</w:t>
            </w:r>
          </w:p>
        </w:tc>
        <w:tc>
          <w:tcPr>
            <w:tcW w:w="4054" w:type="pct"/>
            <w:shd w:val="clear" w:color="auto" w:fill="auto"/>
            <w:vAlign w:val="center"/>
          </w:tcPr>
          <w:p w14:paraId="096CD94F">
            <w:pPr>
              <w:keepNext w:val="0"/>
              <w:keepLines w:val="0"/>
              <w:widowControl/>
              <w:suppressLineNumbers w:val="0"/>
              <w:spacing w:after="0" w:line="240" w:lineRule="auto"/>
              <w:jc w:val="left"/>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 xml:space="preserve">磷石膏深度净化与品质提升技术，打通存量固废资源化应用堵点                </w:t>
            </w:r>
          </w:p>
          <w:p w14:paraId="556E959B">
            <w:pPr>
              <w:keepNext w:val="0"/>
              <w:keepLines w:val="0"/>
              <w:widowControl/>
              <w:suppressLineNumbers w:val="0"/>
              <w:spacing w:after="0" w:line="240" w:lineRule="auto"/>
              <w:jc w:val="both"/>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——中国五环工程有限公司博士  吕  晋</w:t>
            </w:r>
          </w:p>
        </w:tc>
      </w:tr>
      <w:tr w14:paraId="52BA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vAlign w:val="center"/>
          </w:tcPr>
          <w:p w14:paraId="012E0666">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14:ligatures w14:val="none"/>
              </w:rPr>
              <w:t>14:</w:t>
            </w:r>
            <w:r>
              <w:rPr>
                <w:rFonts w:hint="eastAsia" w:ascii="宋体" w:hAnsi="宋体" w:eastAsia="宋体" w:cs="宋体"/>
                <w:kern w:val="0"/>
                <w:sz w:val="24"/>
                <w:highlight w:val="none"/>
                <w:lang w:val="en-US" w:eastAsia="zh-CN"/>
                <w14:ligatures w14:val="none"/>
              </w:rPr>
              <w:t>40</w:t>
            </w:r>
          </w:p>
          <w:p w14:paraId="500DAB62">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027AA669">
            <w:pPr>
              <w:adjustRightInd w:val="0"/>
              <w:snapToGrid w:val="0"/>
              <w:spacing w:after="0" w:line="240" w:lineRule="auto"/>
              <w:jc w:val="center"/>
              <w:rPr>
                <w:rFonts w:hint="eastAsia" w:ascii="宋体" w:hAnsi="宋体" w:eastAsia="宋体" w:cs="宋体"/>
                <w:kern w:val="0"/>
                <w:sz w:val="24"/>
                <w:highlight w:val="none"/>
                <w:lang w:val="en-US"/>
                <w14:ligatures w14:val="none"/>
              </w:rPr>
            </w:pPr>
            <w:r>
              <w:rPr>
                <w:rFonts w:hint="eastAsia" w:ascii="宋体" w:hAnsi="宋体" w:eastAsia="宋体" w:cs="宋体"/>
                <w:kern w:val="0"/>
                <w:sz w:val="24"/>
                <w:highlight w:val="none"/>
                <w14:ligatures w14:val="none"/>
              </w:rPr>
              <w:t>1</w:t>
            </w:r>
            <w:r>
              <w:rPr>
                <w:rFonts w:hint="eastAsia" w:ascii="宋体" w:hAnsi="宋体" w:eastAsia="宋体" w:cs="宋体"/>
                <w:kern w:val="0"/>
                <w:sz w:val="24"/>
                <w:highlight w:val="none"/>
                <w:lang w:val="en-US" w:eastAsia="zh-CN"/>
                <w14:ligatures w14:val="none"/>
              </w:rPr>
              <w:t>5</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00</w:t>
            </w:r>
          </w:p>
        </w:tc>
        <w:tc>
          <w:tcPr>
            <w:tcW w:w="4054" w:type="pct"/>
            <w:vAlign w:val="center"/>
          </w:tcPr>
          <w:p w14:paraId="60271DC5">
            <w:pPr>
              <w:keepNext w:val="0"/>
              <w:keepLines w:val="0"/>
              <w:widowControl/>
              <w:suppressLineNumbers w:val="0"/>
              <w:spacing w:after="0" w:line="240" w:lineRule="auto"/>
              <w:jc w:val="left"/>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“十五五”背景下高强石膏规模化、高值化利用技术与产业化实践</w:t>
            </w:r>
          </w:p>
          <w:p w14:paraId="3750B81A">
            <w:pPr>
              <w:keepNext w:val="0"/>
              <w:keepLines w:val="0"/>
              <w:widowControl/>
              <w:suppressLineNumbers w:val="0"/>
              <w:spacing w:after="0" w:line="240" w:lineRule="auto"/>
              <w:jc w:val="both"/>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——桂林理工大学特聘教授  段鹏选</w:t>
            </w:r>
          </w:p>
        </w:tc>
      </w:tr>
      <w:tr w14:paraId="3A8B7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vAlign w:val="center"/>
          </w:tcPr>
          <w:p w14:paraId="127DF7CB">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14:ligatures w14:val="none"/>
              </w:rPr>
              <w:t>1</w:t>
            </w:r>
            <w:r>
              <w:rPr>
                <w:rFonts w:hint="eastAsia" w:ascii="宋体" w:hAnsi="宋体" w:eastAsia="宋体" w:cs="宋体"/>
                <w:kern w:val="0"/>
                <w:sz w:val="24"/>
                <w:highlight w:val="none"/>
                <w:lang w:val="en-US" w:eastAsia="zh-CN"/>
                <w14:ligatures w14:val="none"/>
              </w:rPr>
              <w:t>5</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00</w:t>
            </w:r>
          </w:p>
          <w:p w14:paraId="3420338D">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157F540F">
            <w:pPr>
              <w:adjustRightInd w:val="0"/>
              <w:snapToGrid w:val="0"/>
              <w:spacing w:after="0" w:line="240" w:lineRule="auto"/>
              <w:jc w:val="center"/>
              <w:rPr>
                <w:rFonts w:hint="eastAsia" w:ascii="宋体" w:hAnsi="宋体" w:eastAsia="宋体" w:cs="宋体"/>
                <w:kern w:val="0"/>
                <w:sz w:val="24"/>
                <w:highlight w:val="none"/>
                <w14:ligatures w14:val="none"/>
              </w:rPr>
            </w:pPr>
            <w:r>
              <w:rPr>
                <w:rFonts w:hint="eastAsia" w:ascii="宋体" w:hAnsi="宋体" w:eastAsia="宋体" w:cs="宋体"/>
                <w:kern w:val="0"/>
                <w:sz w:val="24"/>
                <w:highlight w:val="none"/>
                <w14:ligatures w14:val="none"/>
              </w:rPr>
              <w:t>1</w:t>
            </w:r>
            <w:r>
              <w:rPr>
                <w:rFonts w:hint="eastAsia" w:ascii="宋体" w:hAnsi="宋体" w:eastAsia="宋体" w:cs="宋体"/>
                <w:kern w:val="0"/>
                <w:sz w:val="24"/>
                <w:highlight w:val="none"/>
                <w:lang w:val="en-US" w:eastAsia="zh-CN"/>
                <w14:ligatures w14:val="none"/>
              </w:rPr>
              <w:t>5</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2</w:t>
            </w:r>
            <w:r>
              <w:rPr>
                <w:rFonts w:hint="eastAsia" w:ascii="宋体" w:hAnsi="宋体" w:eastAsia="宋体" w:cs="宋体"/>
                <w:kern w:val="0"/>
                <w:sz w:val="24"/>
                <w:highlight w:val="none"/>
                <w14:ligatures w14:val="none"/>
              </w:rPr>
              <w:t>0</w:t>
            </w:r>
          </w:p>
        </w:tc>
        <w:tc>
          <w:tcPr>
            <w:tcW w:w="4054" w:type="pct"/>
            <w:vAlign w:val="center"/>
          </w:tcPr>
          <w:p w14:paraId="2E8CBDBD">
            <w:pPr>
              <w:keepNext w:val="0"/>
              <w:keepLines w:val="0"/>
              <w:widowControl/>
              <w:suppressLineNumbers w:val="0"/>
              <w:spacing w:after="0" w:line="240" w:lineRule="auto"/>
              <w:ind w:left="480" w:hanging="480" w:hangingChars="200"/>
              <w:jc w:val="left"/>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 xml:space="preserve">工业副产石膏在新型墙材领域高值化利用系统设计及工程案例 </w:t>
            </w:r>
          </w:p>
          <w:p w14:paraId="0BCF9EB5">
            <w:pPr>
              <w:keepNext w:val="0"/>
              <w:keepLines w:val="0"/>
              <w:widowControl/>
              <w:suppressLineNumbers w:val="0"/>
              <w:spacing w:after="0" w:line="240" w:lineRule="auto"/>
              <w:ind w:left="480" w:hanging="480" w:hangingChars="200"/>
              <w:jc w:val="both"/>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——河南建筑材料研究设计院有限责任公司所长  李银保</w:t>
            </w:r>
          </w:p>
        </w:tc>
      </w:tr>
      <w:tr w14:paraId="2261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vAlign w:val="center"/>
          </w:tcPr>
          <w:p w14:paraId="2873F837">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15</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20</w:t>
            </w:r>
          </w:p>
          <w:p w14:paraId="0AFD1274">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6FE5C728">
            <w:pPr>
              <w:adjustRightInd w:val="0"/>
              <w:snapToGrid w:val="0"/>
              <w:spacing w:after="0" w:line="240" w:lineRule="auto"/>
              <w:jc w:val="center"/>
              <w:rPr>
                <w:rFonts w:hint="eastAsia" w:ascii="宋体" w:hAnsi="宋体" w:eastAsia="宋体" w:cs="宋体"/>
                <w:kern w:val="0"/>
                <w:sz w:val="24"/>
                <w:highlight w:val="none"/>
                <w:lang w:val="en-US"/>
                <w14:ligatures w14:val="none"/>
              </w:rPr>
            </w:pPr>
            <w:r>
              <w:rPr>
                <w:rFonts w:hint="eastAsia" w:ascii="宋体" w:hAnsi="宋体" w:eastAsia="宋体" w:cs="宋体"/>
                <w:kern w:val="0"/>
                <w:sz w:val="24"/>
                <w:highlight w:val="none"/>
                <w:lang w:val="en-US" w:eastAsia="zh-CN"/>
                <w14:ligatures w14:val="none"/>
              </w:rPr>
              <w:t>15</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40</w:t>
            </w:r>
          </w:p>
        </w:tc>
        <w:tc>
          <w:tcPr>
            <w:tcW w:w="4054" w:type="pct"/>
            <w:vAlign w:val="center"/>
          </w:tcPr>
          <w:p w14:paraId="618703C6">
            <w:pPr>
              <w:keepNext w:val="0"/>
              <w:keepLines w:val="0"/>
              <w:widowControl/>
              <w:suppressLineNumbers w:val="0"/>
              <w:spacing w:after="0" w:line="240" w:lineRule="auto"/>
              <w:jc w:val="left"/>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工业副产石膏高值化利用关键技术及工程实践</w:t>
            </w:r>
          </w:p>
          <w:p w14:paraId="720B4647">
            <w:pPr>
              <w:keepNext w:val="0"/>
              <w:keepLines w:val="0"/>
              <w:widowControl/>
              <w:suppressLineNumbers w:val="0"/>
              <w:spacing w:after="0" w:line="240" w:lineRule="auto"/>
              <w:jc w:val="left"/>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——中国新型建材设计研究院有限公司新材料水泥事业部副总经理  苏  杰</w:t>
            </w:r>
          </w:p>
        </w:tc>
      </w:tr>
      <w:tr w14:paraId="68A7B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vAlign w:val="center"/>
          </w:tcPr>
          <w:p w14:paraId="03F2D88B">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14:ligatures w14:val="none"/>
              </w:rPr>
              <w:t>1</w:t>
            </w:r>
            <w:r>
              <w:rPr>
                <w:rFonts w:hint="eastAsia" w:ascii="宋体" w:hAnsi="宋体" w:eastAsia="宋体" w:cs="宋体"/>
                <w:kern w:val="0"/>
                <w:sz w:val="24"/>
                <w:highlight w:val="none"/>
                <w:lang w:val="en-US" w:eastAsia="zh-CN"/>
                <w14:ligatures w14:val="none"/>
              </w:rPr>
              <w:t>5</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40</w:t>
            </w:r>
          </w:p>
          <w:p w14:paraId="1224043C">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1501A053">
            <w:pPr>
              <w:adjustRightInd w:val="0"/>
              <w:snapToGrid w:val="0"/>
              <w:spacing w:after="0" w:line="240" w:lineRule="auto"/>
              <w:jc w:val="center"/>
              <w:rPr>
                <w:rFonts w:hint="eastAsia" w:ascii="宋体" w:hAnsi="宋体" w:eastAsia="宋体" w:cs="宋体"/>
                <w:kern w:val="0"/>
                <w:sz w:val="24"/>
                <w:highlight w:val="none"/>
                <w14:ligatures w14:val="none"/>
              </w:rPr>
            </w:pPr>
            <w:r>
              <w:rPr>
                <w:rFonts w:hint="eastAsia" w:ascii="宋体" w:hAnsi="宋体" w:eastAsia="宋体" w:cs="宋体"/>
                <w:kern w:val="0"/>
                <w:sz w:val="24"/>
                <w:highlight w:val="none"/>
                <w14:ligatures w14:val="none"/>
              </w:rPr>
              <w:t>1</w:t>
            </w:r>
            <w:r>
              <w:rPr>
                <w:rFonts w:hint="eastAsia" w:ascii="宋体" w:hAnsi="宋体" w:eastAsia="宋体" w:cs="宋体"/>
                <w:kern w:val="0"/>
                <w:sz w:val="24"/>
                <w:highlight w:val="none"/>
                <w:lang w:val="en-US" w:eastAsia="zh-CN"/>
                <w14:ligatures w14:val="none"/>
              </w:rPr>
              <w:t>6</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0</w:t>
            </w:r>
            <w:r>
              <w:rPr>
                <w:rFonts w:hint="eastAsia" w:ascii="宋体" w:hAnsi="宋体" w:eastAsia="宋体" w:cs="宋体"/>
                <w:kern w:val="0"/>
                <w:sz w:val="24"/>
                <w:highlight w:val="none"/>
                <w14:ligatures w14:val="none"/>
              </w:rPr>
              <w:t>0</w:t>
            </w:r>
          </w:p>
        </w:tc>
        <w:tc>
          <w:tcPr>
            <w:tcW w:w="4054" w:type="pct"/>
            <w:vAlign w:val="center"/>
          </w:tcPr>
          <w:p w14:paraId="4394D1B1">
            <w:pPr>
              <w:keepNext w:val="0"/>
              <w:keepLines w:val="0"/>
              <w:widowControl/>
              <w:suppressLineNumbers w:val="0"/>
              <w:spacing w:after="0" w:line="240" w:lineRule="auto"/>
              <w:jc w:val="left"/>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磷石膏在防火材料和耐火构件领域应用研究进展</w:t>
            </w:r>
          </w:p>
          <w:p w14:paraId="43530192">
            <w:pPr>
              <w:keepNext w:val="0"/>
              <w:keepLines w:val="0"/>
              <w:widowControl/>
              <w:suppressLineNumbers w:val="0"/>
              <w:spacing w:after="0" w:line="240" w:lineRule="auto"/>
              <w:jc w:val="both"/>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——应急管理部天津消防研究所副</w:t>
            </w:r>
            <w:bookmarkStart w:id="0" w:name="_GoBack"/>
            <w:bookmarkEnd w:id="0"/>
            <w:r>
              <w:rPr>
                <w:rFonts w:hint="eastAsia" w:ascii="宋体" w:hAnsi="宋体" w:eastAsia="宋体" w:cs="宋体"/>
                <w:kern w:val="0"/>
                <w:sz w:val="24"/>
                <w:highlight w:val="none"/>
                <w:lang w:val="en-US" w:eastAsia="zh-CN"/>
                <w14:ligatures w14:val="none"/>
              </w:rPr>
              <w:t>研究员  白  斌</w:t>
            </w:r>
          </w:p>
        </w:tc>
      </w:tr>
      <w:tr w14:paraId="047C3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vAlign w:val="center"/>
          </w:tcPr>
          <w:p w14:paraId="5E796421">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14:ligatures w14:val="none"/>
              </w:rPr>
              <w:t>1</w:t>
            </w:r>
            <w:r>
              <w:rPr>
                <w:rFonts w:hint="eastAsia" w:ascii="宋体" w:hAnsi="宋体" w:eastAsia="宋体" w:cs="宋体"/>
                <w:kern w:val="0"/>
                <w:sz w:val="24"/>
                <w:highlight w:val="none"/>
                <w:lang w:val="en-US" w:eastAsia="zh-CN"/>
                <w14:ligatures w14:val="none"/>
              </w:rPr>
              <w:t>6</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00</w:t>
            </w:r>
          </w:p>
          <w:p w14:paraId="1B40240B">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07889F60">
            <w:pPr>
              <w:adjustRightInd w:val="0"/>
              <w:snapToGrid w:val="0"/>
              <w:spacing w:after="0" w:line="240" w:lineRule="auto"/>
              <w:jc w:val="center"/>
              <w:rPr>
                <w:rFonts w:hint="eastAsia" w:ascii="宋体" w:hAnsi="宋体" w:eastAsia="宋体" w:cs="宋体"/>
                <w:kern w:val="0"/>
                <w:sz w:val="24"/>
                <w:highlight w:val="none"/>
                <w:lang w:val="en-US"/>
                <w14:ligatures w14:val="none"/>
              </w:rPr>
            </w:pPr>
            <w:r>
              <w:rPr>
                <w:rFonts w:hint="eastAsia" w:ascii="宋体" w:hAnsi="宋体" w:eastAsia="宋体" w:cs="宋体"/>
                <w:kern w:val="0"/>
                <w:sz w:val="24"/>
                <w:highlight w:val="none"/>
                <w14:ligatures w14:val="none"/>
              </w:rPr>
              <w:t>1</w:t>
            </w:r>
            <w:r>
              <w:rPr>
                <w:rFonts w:hint="eastAsia" w:ascii="宋体" w:hAnsi="宋体" w:eastAsia="宋体" w:cs="宋体"/>
                <w:kern w:val="0"/>
                <w:sz w:val="24"/>
                <w:highlight w:val="none"/>
                <w:lang w:val="en-US" w:eastAsia="zh-CN"/>
                <w14:ligatures w14:val="none"/>
              </w:rPr>
              <w:t>6</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20</w:t>
            </w:r>
          </w:p>
        </w:tc>
        <w:tc>
          <w:tcPr>
            <w:tcW w:w="4054" w:type="pct"/>
            <w:shd w:val="clear" w:color="auto" w:fill="auto"/>
            <w:vAlign w:val="center"/>
          </w:tcPr>
          <w:p w14:paraId="649B4006">
            <w:pPr>
              <w:keepNext w:val="0"/>
              <w:keepLines w:val="0"/>
              <w:widowControl/>
              <w:suppressLineNumbers w:val="0"/>
              <w:spacing w:after="0" w:line="240" w:lineRule="auto"/>
              <w:jc w:val="left"/>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 xml:space="preserve">高掺量磷石膏装配式道路基层关键技术研究与应用 </w:t>
            </w:r>
          </w:p>
          <w:p w14:paraId="1344C7CA">
            <w:pPr>
              <w:keepNext w:val="0"/>
              <w:keepLines w:val="0"/>
              <w:widowControl/>
              <w:suppressLineNumbers w:val="0"/>
              <w:spacing w:after="0" w:line="240" w:lineRule="auto"/>
              <w:jc w:val="both"/>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 xml:space="preserve">——武汉市政工程设计研究院有限责任公司正高级工程师  刘海涛 </w:t>
            </w:r>
          </w:p>
        </w:tc>
      </w:tr>
      <w:tr w14:paraId="6E455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shd w:val="clear" w:color="auto" w:fill="auto"/>
            <w:vAlign w:val="center"/>
          </w:tcPr>
          <w:p w14:paraId="6744C45D">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16</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20</w:t>
            </w:r>
          </w:p>
          <w:p w14:paraId="4758777D">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1954CACE">
            <w:pPr>
              <w:adjustRightInd w:val="0"/>
              <w:snapToGrid w:val="0"/>
              <w:spacing w:after="0" w:line="240" w:lineRule="auto"/>
              <w:jc w:val="center"/>
              <w:rPr>
                <w:rFonts w:hint="eastAsia" w:ascii="宋体" w:hAnsi="宋体" w:eastAsia="宋体" w:cs="宋体"/>
                <w:kern w:val="0"/>
                <w:sz w:val="24"/>
                <w:szCs w:val="21"/>
                <w:highlight w:val="none"/>
                <w:lang w:val="en-US" w:eastAsia="zh-CN" w:bidi="ar-SA"/>
                <w14:ligatures w14:val="none"/>
              </w:rPr>
            </w:pPr>
            <w:r>
              <w:rPr>
                <w:rFonts w:hint="eastAsia" w:ascii="宋体" w:hAnsi="宋体" w:eastAsia="宋体" w:cs="宋体"/>
                <w:kern w:val="0"/>
                <w:sz w:val="24"/>
                <w:highlight w:val="none"/>
                <w14:ligatures w14:val="none"/>
              </w:rPr>
              <w:t>1</w:t>
            </w:r>
            <w:r>
              <w:rPr>
                <w:rFonts w:hint="eastAsia" w:ascii="宋体" w:hAnsi="宋体" w:eastAsia="宋体" w:cs="宋体"/>
                <w:kern w:val="0"/>
                <w:sz w:val="24"/>
                <w:highlight w:val="none"/>
                <w:lang w:val="en-US" w:eastAsia="zh-CN"/>
                <w14:ligatures w14:val="none"/>
              </w:rPr>
              <w:t>6</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4</w:t>
            </w:r>
            <w:r>
              <w:rPr>
                <w:rFonts w:hint="eastAsia" w:ascii="宋体" w:hAnsi="宋体" w:eastAsia="宋体" w:cs="宋体"/>
                <w:kern w:val="0"/>
                <w:sz w:val="24"/>
                <w:highlight w:val="none"/>
                <w14:ligatures w14:val="none"/>
              </w:rPr>
              <w:t>0</w:t>
            </w:r>
          </w:p>
        </w:tc>
        <w:tc>
          <w:tcPr>
            <w:tcW w:w="4054" w:type="pct"/>
            <w:shd w:val="clear" w:color="auto" w:fill="auto"/>
            <w:vAlign w:val="center"/>
          </w:tcPr>
          <w:p w14:paraId="539E1B15">
            <w:pPr>
              <w:keepNext w:val="0"/>
              <w:keepLines w:val="0"/>
              <w:widowControl/>
              <w:suppressLineNumbers w:val="0"/>
              <w:spacing w:after="0" w:line="240" w:lineRule="auto"/>
              <w:jc w:val="left"/>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 xml:space="preserve">导热石膏板在五恒科技氧吧好房子中的应用价值 </w:t>
            </w:r>
          </w:p>
          <w:p w14:paraId="3997B674">
            <w:pPr>
              <w:keepNext w:val="0"/>
              <w:keepLines w:val="0"/>
              <w:widowControl/>
              <w:suppressLineNumbers w:val="0"/>
              <w:spacing w:after="0" w:line="240" w:lineRule="auto"/>
              <w:jc w:val="both"/>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 xml:space="preserve">——南京天脉远红地暖科技有限公司总经理  黄国仓 </w:t>
            </w:r>
          </w:p>
        </w:tc>
      </w:tr>
      <w:tr w14:paraId="74A3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945" w:type="pct"/>
            <w:vAlign w:val="center"/>
          </w:tcPr>
          <w:p w14:paraId="11A8A204">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16</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40</w:t>
            </w:r>
          </w:p>
          <w:p w14:paraId="16F6CA0F">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27301E55">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14:ligatures w14:val="none"/>
              </w:rPr>
              <w:t>1</w:t>
            </w:r>
            <w:r>
              <w:rPr>
                <w:rFonts w:hint="eastAsia" w:ascii="宋体" w:hAnsi="宋体" w:eastAsia="宋体" w:cs="宋体"/>
                <w:kern w:val="0"/>
                <w:sz w:val="24"/>
                <w:highlight w:val="none"/>
                <w:lang w:val="en-US" w:eastAsia="zh-CN"/>
                <w14:ligatures w14:val="none"/>
              </w:rPr>
              <w:t>7</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00</w:t>
            </w:r>
          </w:p>
        </w:tc>
        <w:tc>
          <w:tcPr>
            <w:tcW w:w="4054" w:type="pct"/>
            <w:vAlign w:val="center"/>
          </w:tcPr>
          <w:p w14:paraId="20A68B79">
            <w:pPr>
              <w:keepNext w:val="0"/>
              <w:keepLines w:val="0"/>
              <w:widowControl/>
              <w:suppressLineNumbers w:val="0"/>
              <w:spacing w:after="0" w:line="240" w:lineRule="auto"/>
              <w:jc w:val="left"/>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磷石膏在新型建材中应用发展的探讨</w:t>
            </w:r>
          </w:p>
          <w:p w14:paraId="001E3035">
            <w:pPr>
              <w:keepNext w:val="0"/>
              <w:keepLines w:val="0"/>
              <w:widowControl/>
              <w:suppressLineNumbers w:val="0"/>
              <w:spacing w:after="0" w:line="240" w:lineRule="auto"/>
              <w:jc w:val="both"/>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 xml:space="preserve">——山西省建筑材料工业设计研究院有限公司研究专员 </w:t>
            </w:r>
          </w:p>
          <w:p w14:paraId="1DD83F74">
            <w:pPr>
              <w:keepNext w:val="0"/>
              <w:keepLines w:val="0"/>
              <w:widowControl/>
              <w:suppressLineNumbers w:val="0"/>
              <w:spacing w:after="0" w:line="240" w:lineRule="auto"/>
              <w:jc w:val="left"/>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 xml:space="preserve">滕朝晖 </w:t>
            </w:r>
          </w:p>
        </w:tc>
      </w:tr>
      <w:tr w14:paraId="528CF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vAlign w:val="center"/>
          </w:tcPr>
          <w:p w14:paraId="52D905A6">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17</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00</w:t>
            </w:r>
          </w:p>
          <w:p w14:paraId="1D0644A1">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3F89DBDC">
            <w:pPr>
              <w:adjustRightInd w:val="0"/>
              <w:snapToGrid w:val="0"/>
              <w:spacing w:after="0" w:line="240" w:lineRule="auto"/>
              <w:jc w:val="center"/>
              <w:rPr>
                <w:rFonts w:hint="eastAsia" w:ascii="宋体" w:hAnsi="宋体" w:eastAsia="宋体" w:cs="宋体"/>
                <w:kern w:val="0"/>
                <w:sz w:val="24"/>
                <w:highlight w:val="none"/>
                <w14:ligatures w14:val="none"/>
              </w:rPr>
            </w:pPr>
            <w:r>
              <w:rPr>
                <w:rFonts w:hint="eastAsia" w:ascii="宋体" w:hAnsi="宋体" w:eastAsia="宋体" w:cs="宋体"/>
                <w:kern w:val="0"/>
                <w:sz w:val="24"/>
                <w:highlight w:val="none"/>
                <w:lang w:val="en-US" w:eastAsia="zh-CN"/>
                <w14:ligatures w14:val="none"/>
              </w:rPr>
              <w:t>17</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2</w:t>
            </w:r>
            <w:r>
              <w:rPr>
                <w:rFonts w:hint="eastAsia" w:ascii="宋体" w:hAnsi="宋体" w:eastAsia="宋体" w:cs="宋体"/>
                <w:kern w:val="0"/>
                <w:sz w:val="24"/>
                <w:highlight w:val="none"/>
                <w14:ligatures w14:val="none"/>
              </w:rPr>
              <w:t>0</w:t>
            </w:r>
          </w:p>
        </w:tc>
        <w:tc>
          <w:tcPr>
            <w:tcW w:w="4054" w:type="pct"/>
            <w:vAlign w:val="center"/>
          </w:tcPr>
          <w:p w14:paraId="6C63A182">
            <w:pPr>
              <w:keepNext w:val="0"/>
              <w:keepLines w:val="0"/>
              <w:widowControl/>
              <w:suppressLineNumbers w:val="0"/>
              <w:spacing w:after="0" w:line="240" w:lineRule="auto"/>
              <w:jc w:val="left"/>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磷石膏基板材在装配式内装中的应用路径与实践探索</w:t>
            </w:r>
          </w:p>
          <w:p w14:paraId="2427E7DF">
            <w:pPr>
              <w:keepNext w:val="0"/>
              <w:keepLines w:val="0"/>
              <w:widowControl/>
              <w:suppressLineNumbers w:val="0"/>
              <w:spacing w:after="0" w:line="240" w:lineRule="auto"/>
              <w:jc w:val="both"/>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——湖北吉普胜装饰建材有限公司  郭  涛</w:t>
            </w:r>
          </w:p>
        </w:tc>
      </w:tr>
      <w:tr w14:paraId="5434A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shd w:val="clear" w:color="auto" w:fill="CBD3DE" w:themeFill="text2" w:themeFillTint="40"/>
            <w:vAlign w:val="center"/>
          </w:tcPr>
          <w:p w14:paraId="031A59C9">
            <w:pPr>
              <w:adjustRightInd w:val="0"/>
              <w:snapToGrid w:val="0"/>
              <w:spacing w:after="0" w:line="240" w:lineRule="auto"/>
              <w:jc w:val="center"/>
              <w:rPr>
                <w:rFonts w:hint="eastAsia" w:ascii="宋体" w:hAnsi="宋体" w:eastAsia="宋体" w:cs="宋体"/>
                <w:b/>
                <w:bCs/>
                <w:kern w:val="0"/>
                <w:sz w:val="24"/>
                <w:highlight w:val="none"/>
                <w14:ligatures w14:val="none"/>
              </w:rPr>
            </w:pPr>
            <w:r>
              <w:rPr>
                <w:rFonts w:hint="eastAsia" w:ascii="宋体" w:hAnsi="宋体" w:eastAsia="宋体" w:cs="宋体"/>
                <w:b/>
                <w:bCs/>
                <w:kern w:val="0"/>
                <w:sz w:val="24"/>
                <w:highlight w:val="none"/>
                <w14:ligatures w14:val="none"/>
              </w:rPr>
              <w:t>14:00</w:t>
            </w:r>
          </w:p>
          <w:p w14:paraId="7F797403">
            <w:pPr>
              <w:adjustRightInd w:val="0"/>
              <w:snapToGrid w:val="0"/>
              <w:spacing w:after="0" w:line="240" w:lineRule="auto"/>
              <w:jc w:val="center"/>
              <w:rPr>
                <w:rFonts w:hint="eastAsia" w:ascii="宋体" w:hAnsi="宋体" w:eastAsia="宋体" w:cs="宋体"/>
                <w:b/>
                <w:bCs/>
                <w:kern w:val="0"/>
                <w:sz w:val="24"/>
                <w:highlight w:val="none"/>
                <w:lang w:eastAsia="zh-CN"/>
                <w14:ligatures w14:val="none"/>
              </w:rPr>
            </w:pPr>
            <w:r>
              <w:rPr>
                <w:rFonts w:hint="eastAsia" w:ascii="宋体" w:hAnsi="宋体" w:eastAsia="宋体" w:cs="宋体"/>
                <w:b/>
                <w:bCs/>
                <w:kern w:val="0"/>
                <w:sz w:val="24"/>
                <w:highlight w:val="none"/>
                <w:lang w:eastAsia="zh-CN"/>
                <w14:ligatures w14:val="none"/>
              </w:rPr>
              <w:t>—</w:t>
            </w:r>
          </w:p>
          <w:p w14:paraId="4CEFA3E5">
            <w:pPr>
              <w:adjustRightInd w:val="0"/>
              <w:snapToGrid w:val="0"/>
              <w:spacing w:after="0" w:line="240" w:lineRule="auto"/>
              <w:jc w:val="center"/>
              <w:rPr>
                <w:rFonts w:hint="eastAsia" w:ascii="宋体" w:hAnsi="宋体" w:eastAsia="宋体" w:cs="宋体"/>
                <w:b/>
                <w:bCs/>
                <w:kern w:val="0"/>
                <w:sz w:val="24"/>
                <w:highlight w:val="none"/>
                <w:lang w:val="en-US" w:eastAsia="zh-CN"/>
                <w14:ligatures w14:val="none"/>
              </w:rPr>
            </w:pPr>
            <w:r>
              <w:rPr>
                <w:rFonts w:hint="eastAsia" w:ascii="宋体" w:hAnsi="宋体" w:eastAsia="宋体" w:cs="宋体"/>
                <w:b/>
                <w:bCs/>
                <w:kern w:val="0"/>
                <w:sz w:val="24"/>
                <w:highlight w:val="none"/>
                <w14:ligatures w14:val="none"/>
              </w:rPr>
              <w:t>1</w:t>
            </w:r>
            <w:r>
              <w:rPr>
                <w:rFonts w:hint="eastAsia" w:ascii="宋体" w:hAnsi="宋体" w:eastAsia="宋体" w:cs="宋体"/>
                <w:b/>
                <w:bCs/>
                <w:kern w:val="0"/>
                <w:sz w:val="24"/>
                <w:highlight w:val="none"/>
                <w:lang w:val="en-US" w:eastAsia="zh-CN"/>
                <w14:ligatures w14:val="none"/>
              </w:rPr>
              <w:t>7</w:t>
            </w:r>
            <w:r>
              <w:rPr>
                <w:rFonts w:hint="eastAsia" w:ascii="宋体" w:hAnsi="宋体" w:eastAsia="宋体" w:cs="宋体"/>
                <w:b/>
                <w:bCs/>
                <w:kern w:val="0"/>
                <w:sz w:val="24"/>
                <w:highlight w:val="none"/>
                <w14:ligatures w14:val="none"/>
              </w:rPr>
              <w:t>:</w:t>
            </w:r>
            <w:r>
              <w:rPr>
                <w:rFonts w:hint="eastAsia" w:ascii="宋体" w:hAnsi="宋体" w:eastAsia="宋体" w:cs="宋体"/>
                <w:b/>
                <w:bCs/>
                <w:kern w:val="0"/>
                <w:sz w:val="24"/>
                <w:highlight w:val="none"/>
                <w:lang w:val="en-US" w:eastAsia="zh-CN"/>
                <w14:ligatures w14:val="none"/>
              </w:rPr>
              <w:t>20</w:t>
            </w:r>
          </w:p>
        </w:tc>
        <w:tc>
          <w:tcPr>
            <w:tcW w:w="4054" w:type="pct"/>
            <w:shd w:val="clear" w:color="auto" w:fill="CBD3DE" w:themeFill="text2" w:themeFillTint="40"/>
            <w:vAlign w:val="center"/>
          </w:tcPr>
          <w:p w14:paraId="47D7AF06">
            <w:pPr>
              <w:adjustRightInd w:val="0"/>
              <w:snapToGrid w:val="0"/>
              <w:spacing w:after="0" w:line="240" w:lineRule="auto"/>
              <w:jc w:val="left"/>
              <w:rPr>
                <w:rFonts w:hint="eastAsia" w:ascii="宋体" w:hAnsi="宋体" w:eastAsia="宋体" w:cs="宋体"/>
                <w:b/>
                <w:bCs/>
                <w:kern w:val="0"/>
                <w:sz w:val="24"/>
                <w:highlight w:val="none"/>
                <w:lang w:val="en-US" w:eastAsia="zh-CN"/>
                <w14:ligatures w14:val="none"/>
              </w:rPr>
            </w:pPr>
            <w:r>
              <w:rPr>
                <w:rFonts w:hint="eastAsia" w:ascii="宋体" w:hAnsi="宋体" w:eastAsia="宋体" w:cs="宋体"/>
                <w:b/>
                <w:bCs/>
                <w:kern w:val="0"/>
                <w:sz w:val="24"/>
                <w:highlight w:val="none"/>
                <w:lang w:val="en-US" w:eastAsia="zh-CN"/>
                <w14:ligatures w14:val="none"/>
              </w:rPr>
              <w:t>固废资源化利用先进技术专题研讨会</w:t>
            </w:r>
          </w:p>
        </w:tc>
      </w:tr>
      <w:tr w14:paraId="175A6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tcBorders>
              <w:right w:val="single" w:color="auto" w:sz="4" w:space="0"/>
            </w:tcBorders>
            <w:shd w:val="clear" w:color="auto" w:fill="auto"/>
            <w:vAlign w:val="center"/>
          </w:tcPr>
          <w:p w14:paraId="7EF07A4E">
            <w:pPr>
              <w:adjustRightInd w:val="0"/>
              <w:snapToGrid w:val="0"/>
              <w:spacing w:after="0" w:line="240" w:lineRule="auto"/>
              <w:jc w:val="center"/>
              <w:rPr>
                <w:rFonts w:hint="eastAsia" w:ascii="宋体" w:hAnsi="宋体" w:eastAsia="宋体" w:cs="宋体"/>
                <w:kern w:val="0"/>
                <w:sz w:val="24"/>
                <w:highlight w:val="none"/>
                <w14:ligatures w14:val="none"/>
              </w:rPr>
            </w:pPr>
            <w:r>
              <w:rPr>
                <w:rFonts w:hint="eastAsia" w:ascii="宋体" w:hAnsi="宋体" w:eastAsia="宋体" w:cs="宋体"/>
                <w:kern w:val="0"/>
                <w:sz w:val="24"/>
                <w:highlight w:val="none"/>
                <w14:ligatures w14:val="none"/>
              </w:rPr>
              <w:t>14:00</w:t>
            </w:r>
          </w:p>
          <w:p w14:paraId="0FFC7734">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332249AD">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14:ligatures w14:val="none"/>
              </w:rPr>
              <w:t>14:</w:t>
            </w:r>
            <w:r>
              <w:rPr>
                <w:rFonts w:hint="eastAsia" w:ascii="宋体" w:hAnsi="宋体" w:eastAsia="宋体" w:cs="宋体"/>
                <w:kern w:val="0"/>
                <w:sz w:val="24"/>
                <w:highlight w:val="none"/>
                <w:lang w:val="en-US" w:eastAsia="zh-CN"/>
                <w14:ligatures w14:val="none"/>
              </w:rPr>
              <w:t>20</w:t>
            </w:r>
          </w:p>
        </w:tc>
        <w:tc>
          <w:tcPr>
            <w:tcW w:w="4054" w:type="pct"/>
            <w:tcBorders>
              <w:left w:val="single" w:color="auto" w:sz="4" w:space="0"/>
            </w:tcBorders>
            <w:shd w:val="clear" w:color="auto" w:fill="auto"/>
            <w:vAlign w:val="center"/>
          </w:tcPr>
          <w:p w14:paraId="74ED75F2">
            <w:pPr>
              <w:keepNext w:val="0"/>
              <w:keepLines w:val="0"/>
              <w:widowControl/>
              <w:suppressLineNumbers w:val="0"/>
              <w:spacing w:after="0" w:line="240" w:lineRule="auto"/>
              <w:jc w:val="left"/>
              <w:textAlignment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磷石膏资源化利用与固废属性鉴别</w:t>
            </w:r>
          </w:p>
          <w:p w14:paraId="2349CA9E">
            <w:pPr>
              <w:keepNext w:val="0"/>
              <w:keepLines w:val="0"/>
              <w:widowControl/>
              <w:suppressLineNumbers w:val="0"/>
              <w:spacing w:after="0" w:line="240" w:lineRule="auto"/>
              <w:jc w:val="both"/>
              <w:textAlignment w:val="center"/>
              <w:rPr>
                <w:rFonts w:hint="eastAsia" w:ascii="宋体" w:hAnsi="宋体" w:eastAsia="宋体" w:cs="宋体"/>
                <w:i w:val="0"/>
                <w:iCs w:val="0"/>
                <w:color w:val="91AADF"/>
                <w:kern w:val="2"/>
                <w:sz w:val="20"/>
                <w:szCs w:val="20"/>
                <w:u w:val="none"/>
                <w:lang w:val="en-US" w:eastAsia="zh-CN" w:bidi="ar-SA"/>
                <w14:ligatures w14:val="none"/>
              </w:rPr>
            </w:pPr>
            <w:r>
              <w:rPr>
                <w:rFonts w:hint="eastAsia" w:ascii="宋体" w:hAnsi="宋体" w:eastAsia="宋体" w:cs="宋体"/>
                <w:kern w:val="0"/>
                <w:sz w:val="24"/>
                <w:highlight w:val="none"/>
                <w:lang w:val="en-US" w:eastAsia="zh-CN"/>
                <w14:ligatures w14:val="none"/>
              </w:rPr>
              <w:t>——重庆大学教授  王  智</w:t>
            </w:r>
          </w:p>
        </w:tc>
      </w:tr>
      <w:tr w14:paraId="3F210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tcBorders>
              <w:right w:val="single" w:color="auto" w:sz="4" w:space="0"/>
            </w:tcBorders>
            <w:shd w:val="clear" w:color="auto" w:fill="auto"/>
            <w:vAlign w:val="center"/>
          </w:tcPr>
          <w:p w14:paraId="6F4104CC">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14:ligatures w14:val="none"/>
              </w:rPr>
              <w:t>14:</w:t>
            </w:r>
            <w:r>
              <w:rPr>
                <w:rFonts w:hint="eastAsia" w:ascii="宋体" w:hAnsi="宋体" w:eastAsia="宋体" w:cs="宋体"/>
                <w:kern w:val="0"/>
                <w:sz w:val="24"/>
                <w:highlight w:val="none"/>
                <w:lang w:val="en-US" w:eastAsia="zh-CN"/>
                <w14:ligatures w14:val="none"/>
              </w:rPr>
              <w:t>20</w:t>
            </w:r>
          </w:p>
          <w:p w14:paraId="35F1AE4F">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6CB953B0">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14:ligatures w14:val="none"/>
              </w:rPr>
              <w:t>14:</w:t>
            </w:r>
            <w:r>
              <w:rPr>
                <w:rFonts w:hint="eastAsia" w:ascii="宋体" w:hAnsi="宋体" w:eastAsia="宋体" w:cs="宋体"/>
                <w:kern w:val="0"/>
                <w:sz w:val="24"/>
                <w:highlight w:val="none"/>
                <w:lang w:val="en-US" w:eastAsia="zh-CN"/>
                <w14:ligatures w14:val="none"/>
              </w:rPr>
              <w:t>4</w:t>
            </w:r>
            <w:r>
              <w:rPr>
                <w:rFonts w:hint="eastAsia" w:ascii="宋体" w:hAnsi="宋体" w:eastAsia="宋体" w:cs="宋体"/>
                <w:kern w:val="0"/>
                <w:sz w:val="24"/>
                <w:highlight w:val="none"/>
                <w14:ligatures w14:val="none"/>
              </w:rPr>
              <w:t>0</w:t>
            </w:r>
          </w:p>
        </w:tc>
        <w:tc>
          <w:tcPr>
            <w:tcW w:w="4054" w:type="pct"/>
            <w:tcBorders>
              <w:left w:val="single" w:color="auto" w:sz="4" w:space="0"/>
            </w:tcBorders>
            <w:shd w:val="clear" w:color="auto" w:fill="auto"/>
            <w:vAlign w:val="center"/>
          </w:tcPr>
          <w:p w14:paraId="24C1FFD6">
            <w:pPr>
              <w:keepNext w:val="0"/>
              <w:keepLines w:val="0"/>
              <w:widowControl/>
              <w:suppressLineNumbers w:val="0"/>
              <w:spacing w:after="0" w:line="240" w:lineRule="auto"/>
              <w:ind w:left="600" w:hanging="720" w:hangingChars="300"/>
              <w:jc w:val="left"/>
              <w:textAlignment w:val="center"/>
              <w:rPr>
                <w:rFonts w:hint="eastAsia" w:ascii="宋体" w:hAnsi="宋体" w:eastAsia="宋体" w:cs="宋体"/>
                <w:color w:val="auto"/>
                <w:kern w:val="0"/>
                <w:sz w:val="24"/>
                <w:highlight w:val="none"/>
                <w:lang w:val="en-US" w:eastAsia="zh-CN"/>
                <w14:ligatures w14:val="none"/>
              </w:rPr>
            </w:pPr>
            <w:r>
              <w:rPr>
                <w:rFonts w:hint="eastAsia" w:ascii="宋体" w:hAnsi="宋体" w:eastAsia="宋体" w:cs="宋体"/>
                <w:color w:val="auto"/>
                <w:kern w:val="0"/>
                <w:sz w:val="24"/>
                <w:highlight w:val="none"/>
                <w:lang w:val="en-US" w:eastAsia="zh-CN"/>
                <w14:ligatures w14:val="none"/>
              </w:rPr>
              <w:t>构建大宗固废循环产业链 推动副产石膏、粉煤灰绿色建材化高质</w:t>
            </w:r>
          </w:p>
          <w:p w14:paraId="53B9F309">
            <w:pPr>
              <w:keepNext w:val="0"/>
              <w:keepLines w:val="0"/>
              <w:widowControl/>
              <w:suppressLineNumbers w:val="0"/>
              <w:spacing w:after="0" w:line="240" w:lineRule="auto"/>
              <w:ind w:left="600" w:hanging="720" w:hangingChars="300"/>
              <w:jc w:val="left"/>
              <w:textAlignment w:val="center"/>
              <w:rPr>
                <w:rFonts w:hint="eastAsia" w:ascii="宋体" w:hAnsi="宋体" w:eastAsia="宋体" w:cs="宋体"/>
                <w:color w:val="auto"/>
                <w:kern w:val="0"/>
                <w:sz w:val="24"/>
                <w:highlight w:val="none"/>
                <w:lang w:val="en-US" w:eastAsia="zh-CN"/>
                <w14:ligatures w14:val="none"/>
              </w:rPr>
            </w:pPr>
            <w:r>
              <w:rPr>
                <w:rFonts w:hint="eastAsia" w:ascii="宋体" w:hAnsi="宋体" w:eastAsia="宋体" w:cs="宋体"/>
                <w:color w:val="auto"/>
                <w:kern w:val="0"/>
                <w:sz w:val="24"/>
                <w:highlight w:val="none"/>
                <w:lang w:val="en-US" w:eastAsia="zh-CN"/>
                <w14:ligatures w14:val="none"/>
              </w:rPr>
              <w:t>量发展</w:t>
            </w:r>
          </w:p>
          <w:p w14:paraId="42A3A40F">
            <w:pPr>
              <w:keepNext w:val="0"/>
              <w:keepLines w:val="0"/>
              <w:widowControl/>
              <w:suppressLineNumbers w:val="0"/>
              <w:spacing w:after="0" w:line="240" w:lineRule="auto"/>
              <w:jc w:val="both"/>
              <w:textAlignment w:val="center"/>
              <w:rPr>
                <w:rFonts w:hint="eastAsia" w:ascii="宋体" w:hAnsi="宋体" w:eastAsia="宋体" w:cs="宋体"/>
                <w:color w:val="auto"/>
                <w:kern w:val="0"/>
                <w:sz w:val="24"/>
                <w:highlight w:val="none"/>
                <w:lang w:val="en-US" w:eastAsia="zh-CN"/>
                <w14:ligatures w14:val="none"/>
              </w:rPr>
            </w:pPr>
            <w:r>
              <w:rPr>
                <w:rFonts w:hint="eastAsia" w:ascii="宋体" w:hAnsi="宋体" w:eastAsia="宋体" w:cs="宋体"/>
                <w:color w:val="auto"/>
                <w:kern w:val="0"/>
                <w:sz w:val="24"/>
                <w:highlight w:val="none"/>
                <w:lang w:val="en-US" w:eastAsia="zh-CN"/>
                <w14:ligatures w14:val="none"/>
              </w:rPr>
              <w:t>——茌平信源环保建材有限公司总经理  张艳辉</w:t>
            </w:r>
          </w:p>
        </w:tc>
      </w:tr>
      <w:tr w14:paraId="1A929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tcBorders>
              <w:right w:val="single" w:color="auto" w:sz="4" w:space="0"/>
            </w:tcBorders>
            <w:shd w:val="clear" w:color="auto" w:fill="auto"/>
            <w:vAlign w:val="center"/>
          </w:tcPr>
          <w:p w14:paraId="7DED001E">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14:ligatures w14:val="none"/>
              </w:rPr>
              <w:t>14:</w:t>
            </w:r>
            <w:r>
              <w:rPr>
                <w:rFonts w:hint="eastAsia" w:ascii="宋体" w:hAnsi="宋体" w:eastAsia="宋体" w:cs="宋体"/>
                <w:kern w:val="0"/>
                <w:sz w:val="24"/>
                <w:highlight w:val="none"/>
                <w:lang w:val="en-US" w:eastAsia="zh-CN"/>
                <w14:ligatures w14:val="none"/>
              </w:rPr>
              <w:t>40</w:t>
            </w:r>
          </w:p>
          <w:p w14:paraId="691B33DC">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273DA024">
            <w:pPr>
              <w:adjustRightInd w:val="0"/>
              <w:snapToGrid w:val="0"/>
              <w:spacing w:after="0" w:line="240" w:lineRule="auto"/>
              <w:jc w:val="center"/>
              <w:rPr>
                <w:rFonts w:hint="eastAsia" w:ascii="宋体" w:hAnsi="宋体" w:eastAsia="宋体" w:cs="宋体"/>
                <w:kern w:val="0"/>
                <w:sz w:val="24"/>
                <w:highlight w:val="none"/>
                <w14:ligatures w14:val="none"/>
              </w:rPr>
            </w:pPr>
            <w:r>
              <w:rPr>
                <w:rFonts w:hint="eastAsia" w:ascii="宋体" w:hAnsi="宋体" w:eastAsia="宋体" w:cs="宋体"/>
                <w:kern w:val="0"/>
                <w:sz w:val="24"/>
                <w:highlight w:val="none"/>
                <w14:ligatures w14:val="none"/>
              </w:rPr>
              <w:t>1</w:t>
            </w:r>
            <w:r>
              <w:rPr>
                <w:rFonts w:hint="eastAsia" w:ascii="宋体" w:hAnsi="宋体" w:eastAsia="宋体" w:cs="宋体"/>
                <w:kern w:val="0"/>
                <w:sz w:val="24"/>
                <w:highlight w:val="none"/>
                <w:lang w:val="en-US" w:eastAsia="zh-CN"/>
                <w14:ligatures w14:val="none"/>
              </w:rPr>
              <w:t>5</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00</w:t>
            </w:r>
          </w:p>
        </w:tc>
        <w:tc>
          <w:tcPr>
            <w:tcW w:w="4054" w:type="pct"/>
            <w:tcBorders>
              <w:left w:val="single" w:color="auto" w:sz="4" w:space="0"/>
            </w:tcBorders>
            <w:shd w:val="clear" w:color="auto" w:fill="auto"/>
            <w:vAlign w:val="center"/>
          </w:tcPr>
          <w:p w14:paraId="27DCB343">
            <w:pPr>
              <w:keepNext w:val="0"/>
              <w:keepLines w:val="0"/>
              <w:widowControl/>
              <w:suppressLineNumbers w:val="0"/>
              <w:spacing w:after="0" w:line="240" w:lineRule="auto"/>
              <w:jc w:val="left"/>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大宗固废高值化利用循环产业园及全固废生态修复基地建设的理论与实践</w:t>
            </w:r>
          </w:p>
          <w:p w14:paraId="4B0C63C3">
            <w:pPr>
              <w:keepNext w:val="0"/>
              <w:keepLines w:val="0"/>
              <w:widowControl/>
              <w:suppressLineNumbers w:val="0"/>
              <w:spacing w:after="0" w:line="240" w:lineRule="auto"/>
              <w:jc w:val="left"/>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——中国矿业大学（北京）清洁能源与环境工程研究所所长、教授  舒新前</w:t>
            </w:r>
          </w:p>
        </w:tc>
      </w:tr>
      <w:tr w14:paraId="2242D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tcBorders>
              <w:right w:val="single" w:color="auto" w:sz="4" w:space="0"/>
            </w:tcBorders>
            <w:shd w:val="clear" w:color="auto" w:fill="auto"/>
            <w:vAlign w:val="center"/>
          </w:tcPr>
          <w:p w14:paraId="525956C7">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14:ligatures w14:val="none"/>
              </w:rPr>
              <w:t>1</w:t>
            </w:r>
            <w:r>
              <w:rPr>
                <w:rFonts w:hint="eastAsia" w:ascii="宋体" w:hAnsi="宋体" w:eastAsia="宋体" w:cs="宋体"/>
                <w:kern w:val="0"/>
                <w:sz w:val="24"/>
                <w:highlight w:val="none"/>
                <w:lang w:val="en-US" w:eastAsia="zh-CN"/>
                <w14:ligatures w14:val="none"/>
              </w:rPr>
              <w:t>5</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00</w:t>
            </w:r>
          </w:p>
          <w:p w14:paraId="194EEDB9">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4708E1D9">
            <w:pPr>
              <w:adjustRightInd w:val="0"/>
              <w:snapToGrid w:val="0"/>
              <w:spacing w:after="0" w:line="240" w:lineRule="auto"/>
              <w:jc w:val="center"/>
              <w:rPr>
                <w:rFonts w:hint="eastAsia" w:ascii="宋体" w:hAnsi="宋体" w:eastAsia="宋体" w:cs="宋体"/>
                <w:kern w:val="0"/>
                <w:sz w:val="24"/>
                <w:highlight w:val="none"/>
                <w14:ligatures w14:val="none"/>
              </w:rPr>
            </w:pPr>
            <w:r>
              <w:rPr>
                <w:rFonts w:hint="eastAsia" w:ascii="宋体" w:hAnsi="宋体" w:eastAsia="宋体" w:cs="宋体"/>
                <w:kern w:val="0"/>
                <w:sz w:val="24"/>
                <w:highlight w:val="none"/>
                <w14:ligatures w14:val="none"/>
              </w:rPr>
              <w:t>1</w:t>
            </w:r>
            <w:r>
              <w:rPr>
                <w:rFonts w:hint="eastAsia" w:ascii="宋体" w:hAnsi="宋体" w:eastAsia="宋体" w:cs="宋体"/>
                <w:kern w:val="0"/>
                <w:sz w:val="24"/>
                <w:highlight w:val="none"/>
                <w:lang w:val="en-US" w:eastAsia="zh-CN"/>
                <w14:ligatures w14:val="none"/>
              </w:rPr>
              <w:t>5</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2</w:t>
            </w:r>
            <w:r>
              <w:rPr>
                <w:rFonts w:hint="eastAsia" w:ascii="宋体" w:hAnsi="宋体" w:eastAsia="宋体" w:cs="宋体"/>
                <w:kern w:val="0"/>
                <w:sz w:val="24"/>
                <w:highlight w:val="none"/>
                <w14:ligatures w14:val="none"/>
              </w:rPr>
              <w:t>0</w:t>
            </w:r>
          </w:p>
        </w:tc>
        <w:tc>
          <w:tcPr>
            <w:tcW w:w="4054" w:type="pct"/>
            <w:tcBorders>
              <w:left w:val="single" w:color="auto" w:sz="4" w:space="0"/>
            </w:tcBorders>
            <w:shd w:val="clear" w:color="auto" w:fill="auto"/>
            <w:vAlign w:val="center"/>
          </w:tcPr>
          <w:p w14:paraId="721C4467">
            <w:pPr>
              <w:keepNext w:val="0"/>
              <w:keepLines w:val="0"/>
              <w:widowControl/>
              <w:suppressLineNumbers w:val="0"/>
              <w:spacing w:after="0" w:line="240" w:lineRule="auto"/>
              <w:jc w:val="left"/>
              <w:textAlignment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废物变宝绿色生态低碳产业循环经济模式</w:t>
            </w:r>
          </w:p>
          <w:p w14:paraId="3B39A40F">
            <w:pPr>
              <w:keepNext w:val="0"/>
              <w:keepLines w:val="0"/>
              <w:widowControl/>
              <w:suppressLineNumbers w:val="0"/>
              <w:spacing w:after="0" w:line="240" w:lineRule="auto"/>
              <w:jc w:val="both"/>
              <w:textAlignment w:val="center"/>
              <w:rPr>
                <w:rFonts w:hint="eastAsia" w:ascii="宋体" w:hAnsi="宋体" w:eastAsia="宋体" w:cs="宋体"/>
                <w:color w:val="auto"/>
                <w:kern w:val="0"/>
                <w:sz w:val="24"/>
                <w:highlight w:val="none"/>
                <w:lang w:val="en-US" w:eastAsia="zh-CN"/>
                <w14:ligatures w14:val="none"/>
              </w:rPr>
            </w:pPr>
            <w:r>
              <w:rPr>
                <w:rFonts w:hint="eastAsia" w:ascii="宋体" w:hAnsi="宋体" w:eastAsia="宋体" w:cs="宋体"/>
                <w:color w:val="auto"/>
                <w:kern w:val="0"/>
                <w:sz w:val="24"/>
                <w:highlight w:val="none"/>
                <w:lang w:val="en-US" w:eastAsia="zh-CN"/>
                <w14:ligatures w14:val="none"/>
              </w:rPr>
              <w:t>——享受国务院特殊津贴专家、亚洲粉煤灰协会首席专家</w:t>
            </w:r>
          </w:p>
          <w:p w14:paraId="40F5BF26">
            <w:pPr>
              <w:keepNext w:val="0"/>
              <w:keepLines w:val="0"/>
              <w:widowControl/>
              <w:suppressLineNumbers w:val="0"/>
              <w:spacing w:after="0" w:line="240" w:lineRule="auto"/>
              <w:jc w:val="left"/>
              <w:textAlignment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color w:val="auto"/>
                <w:kern w:val="0"/>
                <w:sz w:val="24"/>
                <w:highlight w:val="none"/>
                <w:lang w:val="en-US" w:eastAsia="zh-CN"/>
                <w14:ligatures w14:val="none"/>
              </w:rPr>
              <w:t>畅吉庆</w:t>
            </w:r>
          </w:p>
        </w:tc>
      </w:tr>
      <w:tr w14:paraId="7B31E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tcBorders>
              <w:right w:val="single" w:color="auto" w:sz="4" w:space="0"/>
            </w:tcBorders>
            <w:shd w:val="clear" w:color="auto" w:fill="auto"/>
            <w:vAlign w:val="center"/>
          </w:tcPr>
          <w:p w14:paraId="790E4FBF">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15</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20</w:t>
            </w:r>
          </w:p>
          <w:p w14:paraId="69D734B3">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2F778C93">
            <w:pPr>
              <w:adjustRightInd w:val="0"/>
              <w:snapToGrid w:val="0"/>
              <w:spacing w:after="0" w:line="240" w:lineRule="auto"/>
              <w:jc w:val="center"/>
              <w:rPr>
                <w:rFonts w:hint="eastAsia" w:ascii="宋体" w:hAnsi="宋体" w:eastAsia="宋体" w:cs="宋体"/>
                <w:kern w:val="0"/>
                <w:sz w:val="24"/>
                <w:highlight w:val="none"/>
                <w14:ligatures w14:val="none"/>
              </w:rPr>
            </w:pPr>
            <w:r>
              <w:rPr>
                <w:rFonts w:hint="eastAsia" w:ascii="宋体" w:hAnsi="宋体" w:eastAsia="宋体" w:cs="宋体"/>
                <w:kern w:val="0"/>
                <w:sz w:val="24"/>
                <w:highlight w:val="none"/>
                <w:lang w:val="en-US" w:eastAsia="zh-CN"/>
                <w14:ligatures w14:val="none"/>
              </w:rPr>
              <w:t>15</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40</w:t>
            </w:r>
          </w:p>
        </w:tc>
        <w:tc>
          <w:tcPr>
            <w:tcW w:w="4054" w:type="pct"/>
            <w:tcBorders>
              <w:left w:val="single" w:color="auto" w:sz="4" w:space="0"/>
            </w:tcBorders>
            <w:shd w:val="clear" w:color="auto" w:fill="auto"/>
            <w:vAlign w:val="center"/>
          </w:tcPr>
          <w:p w14:paraId="66420393">
            <w:pPr>
              <w:keepNext w:val="0"/>
              <w:keepLines w:val="0"/>
              <w:widowControl/>
              <w:suppressLineNumbers w:val="0"/>
              <w:spacing w:after="0" w:line="240" w:lineRule="auto"/>
              <w:jc w:val="left"/>
              <w:textAlignment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政策驱动下大宗固废资源化利用：可行路径、现实挑战与发展机遇</w:t>
            </w:r>
          </w:p>
          <w:p w14:paraId="1FF83748">
            <w:pPr>
              <w:keepNext w:val="0"/>
              <w:keepLines w:val="0"/>
              <w:widowControl/>
              <w:suppressLineNumbers w:val="0"/>
              <w:spacing w:after="0" w:line="240" w:lineRule="auto"/>
              <w:ind w:left="240" w:hanging="240" w:hangingChars="100"/>
              <w:jc w:val="right"/>
              <w:textAlignment w:val="center"/>
              <w:rPr>
                <w:rFonts w:hint="eastAsia" w:ascii="宋体" w:hAnsi="宋体" w:eastAsia="宋体" w:cs="宋体"/>
                <w:i w:val="0"/>
                <w:iCs w:val="0"/>
                <w:color w:val="4874CB"/>
                <w:kern w:val="2"/>
                <w:sz w:val="20"/>
                <w:szCs w:val="20"/>
                <w:u w:val="none"/>
                <w:lang w:val="en-US" w:eastAsia="zh-CN" w:bidi="ar-SA"/>
                <w14:ligatures w14:val="none"/>
              </w:rPr>
            </w:pPr>
            <w:r>
              <w:rPr>
                <w:rFonts w:hint="eastAsia" w:ascii="宋体" w:hAnsi="宋体" w:eastAsia="宋体" w:cs="宋体"/>
                <w:kern w:val="0"/>
                <w:sz w:val="24"/>
                <w:highlight w:val="none"/>
                <w:lang w:val="en-US" w:eastAsia="zh-CN"/>
                <w14:ligatures w14:val="none"/>
              </w:rPr>
              <w:t>——长三角国创中心功能材料所资源循环技术中心主任  柳  杰</w:t>
            </w:r>
          </w:p>
        </w:tc>
      </w:tr>
      <w:tr w14:paraId="36757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tcBorders>
              <w:right w:val="single" w:color="auto" w:sz="4" w:space="0"/>
            </w:tcBorders>
            <w:shd w:val="clear" w:color="auto" w:fill="auto"/>
            <w:vAlign w:val="center"/>
          </w:tcPr>
          <w:p w14:paraId="32852CD3">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14:ligatures w14:val="none"/>
              </w:rPr>
              <w:t>1</w:t>
            </w:r>
            <w:r>
              <w:rPr>
                <w:rFonts w:hint="eastAsia" w:ascii="宋体" w:hAnsi="宋体" w:eastAsia="宋体" w:cs="宋体"/>
                <w:kern w:val="0"/>
                <w:sz w:val="24"/>
                <w:highlight w:val="none"/>
                <w:lang w:val="en-US" w:eastAsia="zh-CN"/>
                <w14:ligatures w14:val="none"/>
              </w:rPr>
              <w:t>5</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40</w:t>
            </w:r>
          </w:p>
          <w:p w14:paraId="305F0499">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1D9D17B0">
            <w:pPr>
              <w:adjustRightInd w:val="0"/>
              <w:snapToGrid w:val="0"/>
              <w:spacing w:after="0" w:line="240" w:lineRule="auto"/>
              <w:jc w:val="center"/>
              <w:rPr>
                <w:rFonts w:hint="eastAsia" w:ascii="宋体" w:hAnsi="宋体" w:eastAsia="宋体" w:cs="宋体"/>
                <w:kern w:val="0"/>
                <w:sz w:val="24"/>
                <w:highlight w:val="none"/>
                <w14:ligatures w14:val="none"/>
              </w:rPr>
            </w:pPr>
            <w:r>
              <w:rPr>
                <w:rFonts w:hint="eastAsia" w:ascii="宋体" w:hAnsi="宋体" w:eastAsia="宋体" w:cs="宋体"/>
                <w:kern w:val="0"/>
                <w:sz w:val="24"/>
                <w:highlight w:val="none"/>
                <w14:ligatures w14:val="none"/>
              </w:rPr>
              <w:t>1</w:t>
            </w:r>
            <w:r>
              <w:rPr>
                <w:rFonts w:hint="eastAsia" w:ascii="宋体" w:hAnsi="宋体" w:eastAsia="宋体" w:cs="宋体"/>
                <w:kern w:val="0"/>
                <w:sz w:val="24"/>
                <w:highlight w:val="none"/>
                <w:lang w:val="en-US" w:eastAsia="zh-CN"/>
                <w14:ligatures w14:val="none"/>
              </w:rPr>
              <w:t>6</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0</w:t>
            </w:r>
            <w:r>
              <w:rPr>
                <w:rFonts w:hint="eastAsia" w:ascii="宋体" w:hAnsi="宋体" w:eastAsia="宋体" w:cs="宋体"/>
                <w:kern w:val="0"/>
                <w:sz w:val="24"/>
                <w:highlight w:val="none"/>
                <w14:ligatures w14:val="none"/>
              </w:rPr>
              <w:t>0</w:t>
            </w:r>
          </w:p>
        </w:tc>
        <w:tc>
          <w:tcPr>
            <w:tcW w:w="4054" w:type="pct"/>
            <w:tcBorders>
              <w:left w:val="single" w:color="auto" w:sz="4" w:space="0"/>
            </w:tcBorders>
            <w:shd w:val="clear" w:color="auto" w:fill="auto"/>
            <w:vAlign w:val="center"/>
          </w:tcPr>
          <w:p w14:paraId="39B1492E">
            <w:pPr>
              <w:keepNext w:val="0"/>
              <w:keepLines w:val="0"/>
              <w:widowControl/>
              <w:suppressLineNumbers w:val="0"/>
              <w:spacing w:after="0" w:line="240" w:lineRule="auto"/>
              <w:jc w:val="left"/>
              <w:textAlignment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磷矿保护性开采与无害化治理可持续发展</w:t>
            </w:r>
          </w:p>
          <w:p w14:paraId="574F6FA7">
            <w:pPr>
              <w:keepNext w:val="0"/>
              <w:keepLines w:val="0"/>
              <w:widowControl/>
              <w:suppressLineNumbers w:val="0"/>
              <w:spacing w:after="0" w:line="240" w:lineRule="auto"/>
              <w:jc w:val="both"/>
              <w:textAlignment w:val="center"/>
              <w:rPr>
                <w:rFonts w:hint="eastAsia" w:ascii="宋体" w:hAnsi="宋体" w:eastAsia="宋体" w:cs="宋体"/>
                <w:color w:val="auto"/>
                <w:kern w:val="0"/>
                <w:sz w:val="24"/>
                <w:highlight w:val="none"/>
                <w:lang w:val="en-US" w:eastAsia="zh-CN"/>
                <w14:ligatures w14:val="none"/>
              </w:rPr>
            </w:pPr>
            <w:r>
              <w:rPr>
                <w:rFonts w:hint="eastAsia" w:ascii="宋体" w:hAnsi="宋体" w:eastAsia="宋体" w:cs="宋体"/>
                <w:color w:val="auto"/>
                <w:kern w:val="0"/>
                <w:sz w:val="24"/>
                <w:highlight w:val="none"/>
                <w:lang w:val="en-US" w:eastAsia="zh-CN"/>
                <w14:ligatures w14:val="none"/>
              </w:rPr>
              <w:t>——中国冶金地质总局物探院特聘专家  朱开成</w:t>
            </w:r>
          </w:p>
        </w:tc>
      </w:tr>
      <w:tr w14:paraId="6267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tcBorders>
              <w:right w:val="single" w:color="auto" w:sz="4" w:space="0"/>
            </w:tcBorders>
            <w:shd w:val="clear" w:color="auto" w:fill="auto"/>
            <w:vAlign w:val="center"/>
          </w:tcPr>
          <w:p w14:paraId="6EA194B7">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14:ligatures w14:val="none"/>
              </w:rPr>
              <w:t>1</w:t>
            </w:r>
            <w:r>
              <w:rPr>
                <w:rFonts w:hint="eastAsia" w:ascii="宋体" w:hAnsi="宋体" w:eastAsia="宋体" w:cs="宋体"/>
                <w:kern w:val="0"/>
                <w:sz w:val="24"/>
                <w:highlight w:val="none"/>
                <w:lang w:val="en-US" w:eastAsia="zh-CN"/>
                <w14:ligatures w14:val="none"/>
              </w:rPr>
              <w:t>6</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00</w:t>
            </w:r>
          </w:p>
          <w:p w14:paraId="47B48F7B">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7B3DF9BF">
            <w:pPr>
              <w:adjustRightInd w:val="0"/>
              <w:snapToGrid w:val="0"/>
              <w:spacing w:after="0" w:line="240" w:lineRule="auto"/>
              <w:jc w:val="center"/>
              <w:rPr>
                <w:rFonts w:hint="eastAsia" w:ascii="宋体" w:hAnsi="宋体" w:eastAsia="宋体" w:cs="宋体"/>
                <w:kern w:val="0"/>
                <w:sz w:val="24"/>
                <w:highlight w:val="none"/>
                <w14:ligatures w14:val="none"/>
              </w:rPr>
            </w:pPr>
            <w:r>
              <w:rPr>
                <w:rFonts w:hint="eastAsia" w:ascii="宋体" w:hAnsi="宋体" w:eastAsia="宋体" w:cs="宋体"/>
                <w:kern w:val="0"/>
                <w:sz w:val="24"/>
                <w:highlight w:val="none"/>
                <w14:ligatures w14:val="none"/>
              </w:rPr>
              <w:t>1</w:t>
            </w:r>
            <w:r>
              <w:rPr>
                <w:rFonts w:hint="eastAsia" w:ascii="宋体" w:hAnsi="宋体" w:eastAsia="宋体" w:cs="宋体"/>
                <w:kern w:val="0"/>
                <w:sz w:val="24"/>
                <w:highlight w:val="none"/>
                <w:lang w:val="en-US" w:eastAsia="zh-CN"/>
                <w14:ligatures w14:val="none"/>
              </w:rPr>
              <w:t>6</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20</w:t>
            </w:r>
          </w:p>
        </w:tc>
        <w:tc>
          <w:tcPr>
            <w:tcW w:w="4054" w:type="pct"/>
            <w:tcBorders>
              <w:left w:val="single" w:color="auto" w:sz="4" w:space="0"/>
            </w:tcBorders>
            <w:shd w:val="clear" w:color="auto" w:fill="auto"/>
            <w:vAlign w:val="center"/>
          </w:tcPr>
          <w:p w14:paraId="399629F3">
            <w:pPr>
              <w:adjustRightInd w:val="0"/>
              <w:snapToGrid w:val="0"/>
              <w:spacing w:after="0" w:line="240" w:lineRule="auto"/>
              <w:jc w:val="left"/>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沥青路面资源无害化循环利用关键技术一助力循环经济高质量发展</w:t>
            </w:r>
          </w:p>
          <w:p w14:paraId="491BFA60">
            <w:pPr>
              <w:adjustRightInd w:val="0"/>
              <w:snapToGrid w:val="0"/>
              <w:spacing w:after="0" w:line="240" w:lineRule="auto"/>
              <w:jc w:val="both"/>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——吉林省嘉鹏集团有限公司创造发展技术研究院院长  高金龙</w:t>
            </w:r>
          </w:p>
        </w:tc>
      </w:tr>
      <w:tr w14:paraId="0BBED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tcBorders>
              <w:right w:val="single" w:color="auto" w:sz="4" w:space="0"/>
            </w:tcBorders>
            <w:shd w:val="clear" w:color="auto" w:fill="auto"/>
            <w:vAlign w:val="center"/>
          </w:tcPr>
          <w:p w14:paraId="100454F5">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16</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20</w:t>
            </w:r>
          </w:p>
          <w:p w14:paraId="657694B1">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01CD48EA">
            <w:pPr>
              <w:adjustRightInd w:val="0"/>
              <w:snapToGrid w:val="0"/>
              <w:spacing w:after="0" w:line="240" w:lineRule="auto"/>
              <w:jc w:val="center"/>
              <w:rPr>
                <w:rFonts w:hint="eastAsia" w:ascii="宋体" w:hAnsi="宋体" w:eastAsia="宋体" w:cs="宋体"/>
                <w:kern w:val="0"/>
                <w:sz w:val="24"/>
                <w:highlight w:val="none"/>
                <w14:ligatures w14:val="none"/>
              </w:rPr>
            </w:pPr>
            <w:r>
              <w:rPr>
                <w:rFonts w:hint="eastAsia" w:ascii="宋体" w:hAnsi="宋体" w:eastAsia="宋体" w:cs="宋体"/>
                <w:kern w:val="0"/>
                <w:sz w:val="24"/>
                <w:highlight w:val="none"/>
                <w14:ligatures w14:val="none"/>
              </w:rPr>
              <w:t>1</w:t>
            </w:r>
            <w:r>
              <w:rPr>
                <w:rFonts w:hint="eastAsia" w:ascii="宋体" w:hAnsi="宋体" w:eastAsia="宋体" w:cs="宋体"/>
                <w:kern w:val="0"/>
                <w:sz w:val="24"/>
                <w:highlight w:val="none"/>
                <w:lang w:val="en-US" w:eastAsia="zh-CN"/>
                <w14:ligatures w14:val="none"/>
              </w:rPr>
              <w:t>6</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4</w:t>
            </w:r>
            <w:r>
              <w:rPr>
                <w:rFonts w:hint="eastAsia" w:ascii="宋体" w:hAnsi="宋体" w:eastAsia="宋体" w:cs="宋体"/>
                <w:kern w:val="0"/>
                <w:sz w:val="24"/>
                <w:highlight w:val="none"/>
                <w14:ligatures w14:val="none"/>
              </w:rPr>
              <w:t>0</w:t>
            </w:r>
          </w:p>
        </w:tc>
        <w:tc>
          <w:tcPr>
            <w:tcW w:w="4054" w:type="pct"/>
            <w:tcBorders>
              <w:left w:val="single" w:color="auto" w:sz="4" w:space="0"/>
            </w:tcBorders>
            <w:shd w:val="clear" w:color="auto" w:fill="auto"/>
            <w:vAlign w:val="center"/>
          </w:tcPr>
          <w:p w14:paraId="6C46E241">
            <w:pPr>
              <w:adjustRightInd w:val="0"/>
              <w:snapToGrid w:val="0"/>
              <w:spacing w:after="0" w:line="240" w:lineRule="auto"/>
              <w:jc w:val="left"/>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石膏煅烧及路基材料制备核心技术与成套装备</w:t>
            </w:r>
          </w:p>
          <w:p w14:paraId="5198CE28">
            <w:pPr>
              <w:adjustRightInd w:val="0"/>
              <w:snapToGrid w:val="0"/>
              <w:spacing w:after="0" w:line="240" w:lineRule="auto"/>
              <w:jc w:val="both"/>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——中路西建利废（陕西）技术研究有限公司总经理  尹瑞龙</w:t>
            </w:r>
          </w:p>
        </w:tc>
      </w:tr>
      <w:tr w14:paraId="688A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45" w:type="pct"/>
            <w:tcBorders>
              <w:right w:val="single" w:color="auto" w:sz="4" w:space="0"/>
            </w:tcBorders>
            <w:shd w:val="clear" w:color="auto" w:fill="auto"/>
            <w:vAlign w:val="center"/>
          </w:tcPr>
          <w:p w14:paraId="45C69616">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16</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40</w:t>
            </w:r>
          </w:p>
          <w:p w14:paraId="2EB7D681">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1DE99CA9">
            <w:pPr>
              <w:adjustRightInd w:val="0"/>
              <w:snapToGrid w:val="0"/>
              <w:spacing w:after="0" w:line="240" w:lineRule="auto"/>
              <w:jc w:val="center"/>
              <w:rPr>
                <w:rFonts w:hint="eastAsia" w:ascii="宋体" w:hAnsi="宋体" w:eastAsia="宋体" w:cs="宋体"/>
                <w:kern w:val="0"/>
                <w:sz w:val="24"/>
                <w:highlight w:val="none"/>
                <w14:ligatures w14:val="none"/>
              </w:rPr>
            </w:pPr>
            <w:r>
              <w:rPr>
                <w:rFonts w:hint="eastAsia" w:ascii="宋体" w:hAnsi="宋体" w:eastAsia="宋体" w:cs="宋体"/>
                <w:kern w:val="0"/>
                <w:sz w:val="24"/>
                <w:highlight w:val="none"/>
                <w14:ligatures w14:val="none"/>
              </w:rPr>
              <w:t>1</w:t>
            </w:r>
            <w:r>
              <w:rPr>
                <w:rFonts w:hint="eastAsia" w:ascii="宋体" w:hAnsi="宋体" w:eastAsia="宋体" w:cs="宋体"/>
                <w:kern w:val="0"/>
                <w:sz w:val="24"/>
                <w:highlight w:val="none"/>
                <w:lang w:val="en-US" w:eastAsia="zh-CN"/>
                <w14:ligatures w14:val="none"/>
              </w:rPr>
              <w:t>7</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00</w:t>
            </w:r>
          </w:p>
        </w:tc>
        <w:tc>
          <w:tcPr>
            <w:tcW w:w="4054" w:type="pct"/>
            <w:tcBorders>
              <w:left w:val="single" w:color="auto" w:sz="4" w:space="0"/>
            </w:tcBorders>
            <w:shd w:val="clear" w:color="auto" w:fill="auto"/>
            <w:vAlign w:val="center"/>
          </w:tcPr>
          <w:p w14:paraId="7F24C19D">
            <w:pPr>
              <w:adjustRightInd w:val="0"/>
              <w:snapToGrid w:val="0"/>
              <w:spacing w:after="0" w:line="240" w:lineRule="auto"/>
              <w:jc w:val="left"/>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石膏废渣高质量资源化制备多功能板材及产业化效益分析</w:t>
            </w:r>
          </w:p>
          <w:p w14:paraId="6D05D321">
            <w:pPr>
              <w:adjustRightInd w:val="0"/>
              <w:snapToGrid w:val="0"/>
              <w:spacing w:after="0" w:line="240" w:lineRule="auto"/>
              <w:jc w:val="both"/>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——山西中矿石膏规划设计研究院有限公司总经理  殷  越</w:t>
            </w:r>
          </w:p>
        </w:tc>
      </w:tr>
      <w:tr w14:paraId="3D7BC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45" w:type="pct"/>
            <w:tcBorders>
              <w:right w:val="single" w:color="auto" w:sz="4" w:space="0"/>
            </w:tcBorders>
            <w:shd w:val="clear" w:color="auto" w:fill="auto"/>
            <w:vAlign w:val="center"/>
          </w:tcPr>
          <w:p w14:paraId="240C2E4E">
            <w:pPr>
              <w:adjustRightInd w:val="0"/>
              <w:snapToGrid w:val="0"/>
              <w:spacing w:after="0" w:line="240" w:lineRule="auto"/>
              <w:jc w:val="center"/>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17</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00</w:t>
            </w:r>
          </w:p>
          <w:p w14:paraId="5C7B7F54">
            <w:pPr>
              <w:adjustRightInd w:val="0"/>
              <w:snapToGrid w:val="0"/>
              <w:spacing w:after="0" w:line="240" w:lineRule="auto"/>
              <w:jc w:val="center"/>
              <w:rPr>
                <w:rFonts w:hint="eastAsia" w:ascii="宋体" w:hAnsi="宋体" w:eastAsia="宋体" w:cs="宋体"/>
                <w:kern w:val="0"/>
                <w:sz w:val="24"/>
                <w:highlight w:val="none"/>
                <w:lang w:eastAsia="zh-CN"/>
                <w14:ligatures w14:val="none"/>
              </w:rPr>
            </w:pPr>
            <w:r>
              <w:rPr>
                <w:rFonts w:hint="eastAsia" w:ascii="宋体" w:hAnsi="宋体" w:eastAsia="宋体" w:cs="宋体"/>
                <w:kern w:val="0"/>
                <w:sz w:val="24"/>
                <w:highlight w:val="none"/>
                <w:lang w:eastAsia="zh-CN"/>
                <w14:ligatures w14:val="none"/>
              </w:rPr>
              <w:t>—</w:t>
            </w:r>
          </w:p>
          <w:p w14:paraId="181C78F1">
            <w:pPr>
              <w:adjustRightInd w:val="0"/>
              <w:snapToGrid w:val="0"/>
              <w:spacing w:after="0" w:line="240" w:lineRule="auto"/>
              <w:jc w:val="center"/>
              <w:rPr>
                <w:rFonts w:hint="eastAsia" w:ascii="宋体" w:hAnsi="宋体" w:eastAsia="宋体" w:cs="宋体"/>
                <w:kern w:val="0"/>
                <w:sz w:val="24"/>
                <w:highlight w:val="none"/>
                <w14:ligatures w14:val="none"/>
              </w:rPr>
            </w:pPr>
            <w:r>
              <w:rPr>
                <w:rFonts w:hint="eastAsia" w:ascii="宋体" w:hAnsi="宋体" w:eastAsia="宋体" w:cs="宋体"/>
                <w:kern w:val="0"/>
                <w:sz w:val="24"/>
                <w:highlight w:val="none"/>
                <w:lang w:val="en-US" w:eastAsia="zh-CN"/>
                <w14:ligatures w14:val="none"/>
              </w:rPr>
              <w:t>17</w:t>
            </w:r>
            <w:r>
              <w:rPr>
                <w:rFonts w:hint="eastAsia" w:ascii="宋体" w:hAnsi="宋体" w:eastAsia="宋体" w:cs="宋体"/>
                <w:kern w:val="0"/>
                <w:sz w:val="24"/>
                <w:highlight w:val="none"/>
                <w14:ligatures w14:val="none"/>
              </w:rPr>
              <w:t>:</w:t>
            </w:r>
            <w:r>
              <w:rPr>
                <w:rFonts w:hint="eastAsia" w:ascii="宋体" w:hAnsi="宋体" w:eastAsia="宋体" w:cs="宋体"/>
                <w:kern w:val="0"/>
                <w:sz w:val="24"/>
                <w:highlight w:val="none"/>
                <w:lang w:val="en-US" w:eastAsia="zh-CN"/>
                <w14:ligatures w14:val="none"/>
              </w:rPr>
              <w:t>2</w:t>
            </w:r>
            <w:r>
              <w:rPr>
                <w:rFonts w:hint="eastAsia" w:ascii="宋体" w:hAnsi="宋体" w:eastAsia="宋体" w:cs="宋体"/>
                <w:kern w:val="0"/>
                <w:sz w:val="24"/>
                <w:highlight w:val="none"/>
                <w14:ligatures w14:val="none"/>
              </w:rPr>
              <w:t>0</w:t>
            </w:r>
          </w:p>
        </w:tc>
        <w:tc>
          <w:tcPr>
            <w:tcW w:w="4054" w:type="pct"/>
            <w:tcBorders>
              <w:left w:val="single" w:color="auto" w:sz="4" w:space="0"/>
            </w:tcBorders>
            <w:shd w:val="clear" w:color="auto" w:fill="auto"/>
            <w:vAlign w:val="center"/>
          </w:tcPr>
          <w:p w14:paraId="2EE74F86">
            <w:pPr>
              <w:adjustRightInd w:val="0"/>
              <w:snapToGrid w:val="0"/>
              <w:spacing w:after="0" w:line="240" w:lineRule="auto"/>
              <w:jc w:val="left"/>
              <w:rPr>
                <w:rFonts w:hint="eastAsia" w:ascii="宋体" w:hAnsi="宋体" w:eastAsia="宋体" w:cs="宋体"/>
                <w:kern w:val="0"/>
                <w:sz w:val="24"/>
                <w:highlight w:val="none"/>
                <w:lang w:val="en-US" w:eastAsia="zh-CN"/>
                <w14:ligatures w14:val="none"/>
              </w:rPr>
            </w:pPr>
            <w:r>
              <w:rPr>
                <w:rFonts w:hint="eastAsia" w:ascii="宋体" w:hAnsi="宋体" w:eastAsia="宋体" w:cs="宋体"/>
                <w:kern w:val="0"/>
                <w:sz w:val="24"/>
                <w:highlight w:val="none"/>
                <w:lang w:val="en-US" w:eastAsia="zh-CN"/>
                <w14:ligatures w14:val="none"/>
              </w:rPr>
              <w:t>“废物变宝”绿色低碳产业循环经济商业模式创新，产业链协同机制构建</w:t>
            </w:r>
          </w:p>
        </w:tc>
      </w:tr>
    </w:tbl>
    <w:p w14:paraId="536B994A">
      <w:pPr>
        <w:keepNext w:val="0"/>
        <w:keepLines w:val="0"/>
        <w:widowControl/>
        <w:suppressLineNumbers w:val="0"/>
        <w:spacing w:before="120" w:beforeAutospacing="0" w:after="80" w:afterAutospacing="0" w:line="360" w:lineRule="auto"/>
        <w:ind w:left="0" w:right="0"/>
        <w:jc w:val="left"/>
        <w:rPr>
          <w:rFonts w:hint="eastAsia" w:ascii="Times New Roman" w:hAnsi="Times New Roman" w:eastAsia="黑体" w:cs="黑体"/>
          <w:b/>
          <w:bCs w:val="0"/>
          <w:color w:val="000000"/>
          <w:kern w:val="0"/>
          <w:sz w:val="32"/>
          <w:szCs w:val="22"/>
          <w:lang w:val="en-US" w:eastAsia="zh-CN" w:bidi="ar"/>
        </w:rPr>
      </w:pPr>
    </w:p>
    <w:p w14:paraId="4412AD52">
      <w:pPr>
        <w:keepNext w:val="0"/>
        <w:keepLines w:val="0"/>
        <w:widowControl/>
        <w:suppressLineNumbers w:val="0"/>
        <w:spacing w:before="120" w:beforeAutospacing="0" w:after="80" w:afterAutospacing="0" w:line="360" w:lineRule="auto"/>
        <w:ind w:left="0" w:right="0"/>
        <w:jc w:val="left"/>
        <w:rPr>
          <w:rFonts w:hint="eastAsia" w:ascii="Times New Roman" w:hAnsi="Times New Roman" w:eastAsia="黑体" w:cs="黑体"/>
          <w:b/>
          <w:bCs w:val="0"/>
          <w:color w:val="000000"/>
          <w:kern w:val="0"/>
          <w:sz w:val="32"/>
          <w:szCs w:val="22"/>
          <w:lang w:val="en-US" w:eastAsia="zh-CN" w:bidi="ar"/>
        </w:rPr>
      </w:pPr>
    </w:p>
    <w:p w14:paraId="57D73CAB">
      <w:pPr>
        <w:keepNext w:val="0"/>
        <w:keepLines w:val="0"/>
        <w:widowControl/>
        <w:suppressLineNumbers w:val="0"/>
        <w:spacing w:before="120" w:beforeAutospacing="0" w:after="80" w:afterAutospacing="0" w:line="360" w:lineRule="auto"/>
        <w:ind w:left="0" w:right="0"/>
        <w:jc w:val="left"/>
        <w:rPr>
          <w:rFonts w:hint="eastAsia" w:ascii="Times New Roman" w:hAnsi="Times New Roman" w:eastAsia="黑体" w:cs="黑体"/>
          <w:b/>
          <w:bCs w:val="0"/>
          <w:color w:val="000000"/>
          <w:kern w:val="0"/>
          <w:sz w:val="32"/>
          <w:szCs w:val="22"/>
          <w:lang w:val="en-US" w:eastAsia="zh-CN" w:bidi="ar"/>
        </w:rPr>
      </w:pPr>
    </w:p>
    <w:p w14:paraId="5CCC2007">
      <w:pPr>
        <w:keepNext w:val="0"/>
        <w:keepLines w:val="0"/>
        <w:widowControl/>
        <w:suppressLineNumbers w:val="0"/>
        <w:spacing w:before="120" w:beforeAutospacing="0" w:after="80" w:afterAutospacing="0" w:line="360" w:lineRule="auto"/>
        <w:ind w:left="0" w:right="0"/>
        <w:jc w:val="left"/>
        <w:rPr>
          <w:rFonts w:hint="eastAsia" w:ascii="Times New Roman" w:hAnsi="Times New Roman" w:eastAsia="黑体" w:cs="黑体"/>
          <w:b/>
          <w:bCs w:val="0"/>
          <w:color w:val="000000"/>
          <w:kern w:val="0"/>
          <w:sz w:val="32"/>
          <w:szCs w:val="22"/>
          <w:lang w:val="en-US" w:eastAsia="zh-CN" w:bidi="ar"/>
        </w:rPr>
      </w:pPr>
    </w:p>
    <w:p w14:paraId="3E18ED00">
      <w:pPr>
        <w:keepNext w:val="0"/>
        <w:keepLines w:val="0"/>
        <w:widowControl/>
        <w:suppressLineNumbers w:val="0"/>
        <w:spacing w:before="120" w:beforeAutospacing="0" w:after="80" w:afterAutospacing="0" w:line="360" w:lineRule="auto"/>
        <w:ind w:left="0" w:right="0"/>
        <w:jc w:val="left"/>
        <w:rPr>
          <w:rFonts w:hint="eastAsia" w:ascii="Times New Roman" w:hAnsi="Times New Roman" w:eastAsia="黑体" w:cs="黑体"/>
          <w:b/>
          <w:bCs w:val="0"/>
          <w:color w:val="000000"/>
          <w:kern w:val="0"/>
          <w:sz w:val="32"/>
          <w:szCs w:val="22"/>
          <w:lang w:val="en-US" w:eastAsia="zh-CN" w:bidi="ar"/>
        </w:rPr>
      </w:pPr>
    </w:p>
    <w:p w14:paraId="40710496">
      <w:pPr>
        <w:keepNext w:val="0"/>
        <w:keepLines w:val="0"/>
        <w:widowControl/>
        <w:suppressLineNumbers w:val="0"/>
        <w:spacing w:before="120" w:beforeAutospacing="0" w:after="80" w:afterAutospacing="0" w:line="360" w:lineRule="auto"/>
        <w:ind w:left="0" w:right="0"/>
        <w:jc w:val="left"/>
        <w:rPr>
          <w:rFonts w:hint="eastAsia" w:ascii="Times New Roman" w:hAnsi="Times New Roman" w:eastAsia="黑体" w:cs="黑体"/>
          <w:b/>
          <w:bCs w:val="0"/>
          <w:color w:val="000000"/>
          <w:kern w:val="0"/>
          <w:sz w:val="32"/>
          <w:szCs w:val="22"/>
          <w:lang w:val="en-US" w:eastAsia="zh-CN" w:bidi="ar"/>
        </w:rPr>
      </w:pPr>
    </w:p>
    <w:p w14:paraId="74CAA2A2">
      <w:pPr>
        <w:keepNext w:val="0"/>
        <w:keepLines w:val="0"/>
        <w:widowControl/>
        <w:suppressLineNumbers w:val="0"/>
        <w:spacing w:before="120" w:beforeAutospacing="0" w:after="80" w:afterAutospacing="0" w:line="360" w:lineRule="auto"/>
        <w:ind w:left="0" w:right="0"/>
        <w:jc w:val="left"/>
        <w:rPr>
          <w:rFonts w:hint="eastAsia" w:ascii="Times New Roman" w:hAnsi="Times New Roman" w:eastAsia="黑体" w:cs="黑体"/>
          <w:b/>
          <w:bCs w:val="0"/>
          <w:color w:val="000000"/>
          <w:kern w:val="0"/>
          <w:sz w:val="32"/>
          <w:szCs w:val="22"/>
          <w:lang w:val="en-US" w:eastAsia="zh-CN" w:bidi="ar"/>
        </w:rPr>
      </w:pPr>
    </w:p>
    <w:p w14:paraId="599826BA">
      <w:pPr>
        <w:keepNext w:val="0"/>
        <w:keepLines w:val="0"/>
        <w:widowControl/>
        <w:suppressLineNumbers w:val="0"/>
        <w:spacing w:before="120" w:beforeAutospacing="0" w:after="80" w:afterAutospacing="0" w:line="360" w:lineRule="auto"/>
        <w:ind w:left="0" w:right="0"/>
        <w:jc w:val="left"/>
        <w:rPr>
          <w:rFonts w:hint="eastAsia" w:ascii="Times New Roman" w:hAnsi="Times New Roman" w:eastAsia="黑体" w:cs="黑体"/>
          <w:b/>
          <w:bCs w:val="0"/>
          <w:color w:val="000000"/>
          <w:kern w:val="0"/>
          <w:sz w:val="32"/>
          <w:szCs w:val="22"/>
          <w:lang w:val="en-US" w:eastAsia="zh-CN" w:bidi="ar"/>
        </w:rPr>
      </w:pPr>
    </w:p>
    <w:p w14:paraId="38FA3390">
      <w:pPr>
        <w:keepNext w:val="0"/>
        <w:keepLines w:val="0"/>
        <w:widowControl/>
        <w:suppressLineNumbers w:val="0"/>
        <w:spacing w:before="120" w:beforeAutospacing="0" w:after="80" w:afterAutospacing="0" w:line="360" w:lineRule="auto"/>
        <w:ind w:left="0" w:right="0"/>
        <w:jc w:val="left"/>
        <w:rPr>
          <w:rFonts w:hint="eastAsia" w:ascii="Times New Roman" w:hAnsi="Times New Roman" w:eastAsia="黑体" w:cs="黑体"/>
          <w:b/>
          <w:bCs w:val="0"/>
          <w:color w:val="000000"/>
          <w:kern w:val="0"/>
          <w:sz w:val="32"/>
          <w:szCs w:val="22"/>
          <w:lang w:val="en-US" w:eastAsia="zh-CN" w:bidi="ar"/>
        </w:rPr>
      </w:pPr>
    </w:p>
    <w:tbl>
      <w:tblPr>
        <w:tblStyle w:val="4"/>
        <w:tblpPr w:leftFromText="180" w:rightFromText="180" w:vertAnchor="text" w:horzAnchor="page" w:tblpX="1805" w:tblpY="592"/>
        <w:tblOverlap w:val="never"/>
        <w:tblW w:w="45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6"/>
        <w:gridCol w:w="6192"/>
      </w:tblGrid>
      <w:tr w14:paraId="572D5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35" w:type="pct"/>
            <w:shd w:val="clear" w:color="auto" w:fill="auto"/>
            <w:vAlign w:val="center"/>
          </w:tcPr>
          <w:p w14:paraId="3F5E0395">
            <w:pPr>
              <w:adjustRightInd w:val="0"/>
              <w:snapToGrid w:val="0"/>
              <w:spacing w:after="0" w:line="240" w:lineRule="auto"/>
              <w:jc w:val="center"/>
              <w:rPr>
                <w:rFonts w:hint="eastAsia" w:ascii="宋体" w:hAnsi="宋体" w:eastAsia="宋体" w:cs="宋体"/>
                <w:kern w:val="0"/>
                <w:sz w:val="24"/>
                <w:szCs w:val="24"/>
                <w:highlight w:val="none"/>
                <w:lang w:val="en-US" w:eastAsia="zh-CN" w:bidi="ar-SA"/>
                <w14:ligatures w14:val="none"/>
              </w:rPr>
            </w:pPr>
            <w:r>
              <w:rPr>
                <w:rFonts w:hint="eastAsia" w:ascii="宋体" w:hAnsi="宋体" w:eastAsia="宋体" w:cs="宋体"/>
                <w:b/>
                <w:bCs/>
                <w:kern w:val="0"/>
                <w:sz w:val="24"/>
                <w:szCs w:val="24"/>
                <w:highlight w:val="none"/>
                <w14:ligatures w14:val="none"/>
              </w:rPr>
              <w:t>时间</w:t>
            </w:r>
          </w:p>
        </w:tc>
        <w:tc>
          <w:tcPr>
            <w:tcW w:w="3964" w:type="pct"/>
            <w:shd w:val="clear" w:color="auto" w:fill="auto"/>
            <w:vAlign w:val="center"/>
          </w:tcPr>
          <w:p w14:paraId="35299FCA">
            <w:pPr>
              <w:adjustRightInd w:val="0"/>
              <w:snapToGrid w:val="0"/>
              <w:spacing w:after="0" w:line="240" w:lineRule="auto"/>
              <w:jc w:val="center"/>
              <w:rPr>
                <w:rFonts w:hint="eastAsia" w:ascii="宋体" w:hAnsi="宋体" w:eastAsia="宋体" w:cs="宋体"/>
                <w:kern w:val="0"/>
                <w:sz w:val="24"/>
                <w:szCs w:val="24"/>
                <w:highlight w:val="none"/>
                <w:lang w:val="en-US" w:eastAsia="zh-CN" w:bidi="ar-SA"/>
                <w14:ligatures w14:val="none"/>
              </w:rPr>
            </w:pPr>
            <w:r>
              <w:rPr>
                <w:rFonts w:hint="eastAsia" w:ascii="宋体" w:hAnsi="宋体" w:eastAsia="宋体" w:cs="宋体"/>
                <w:b/>
                <w:bCs/>
                <w:kern w:val="0"/>
                <w:sz w:val="24"/>
                <w:szCs w:val="24"/>
                <w:highlight w:val="none"/>
                <w14:ligatures w14:val="none"/>
              </w:rPr>
              <w:t>暂定议程</w:t>
            </w:r>
          </w:p>
        </w:tc>
      </w:tr>
      <w:tr w14:paraId="4528B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35" w:type="pct"/>
            <w:shd w:val="clear" w:color="auto" w:fill="CBD3DE" w:themeFill="text2" w:themeFillTint="40"/>
            <w:vAlign w:val="center"/>
          </w:tcPr>
          <w:p w14:paraId="5022A093">
            <w:pPr>
              <w:adjustRightInd w:val="0"/>
              <w:snapToGrid w:val="0"/>
              <w:spacing w:after="0" w:line="240" w:lineRule="auto"/>
              <w:jc w:val="center"/>
              <w:rPr>
                <w:rFonts w:hint="eastAsia" w:ascii="宋体" w:hAnsi="宋体" w:eastAsia="宋体" w:cs="宋体"/>
                <w:b/>
                <w:bCs/>
                <w:kern w:val="0"/>
                <w:sz w:val="24"/>
                <w:szCs w:val="24"/>
                <w:highlight w:val="none"/>
                <w:lang w:val="en-US" w:eastAsia="zh-CN"/>
                <w14:ligatures w14:val="none"/>
              </w:rPr>
            </w:pPr>
            <w:r>
              <w:rPr>
                <w:rFonts w:hint="eastAsia" w:ascii="宋体" w:hAnsi="宋体" w:eastAsia="宋体" w:cs="宋体"/>
                <w:b/>
                <w:bCs/>
                <w:kern w:val="0"/>
                <w:sz w:val="24"/>
                <w:szCs w:val="24"/>
                <w:highlight w:val="none"/>
                <w:lang w:val="en-US" w:eastAsia="zh-CN"/>
                <w14:ligatures w14:val="none"/>
              </w:rPr>
              <w:t>07</w:t>
            </w:r>
            <w:r>
              <w:rPr>
                <w:rFonts w:hint="eastAsia" w:ascii="宋体" w:hAnsi="宋体" w:eastAsia="宋体" w:cs="宋体"/>
                <w:b/>
                <w:bCs/>
                <w:kern w:val="0"/>
                <w:sz w:val="24"/>
                <w:szCs w:val="24"/>
                <w:highlight w:val="none"/>
                <w14:ligatures w14:val="none"/>
              </w:rPr>
              <w:t>:</w:t>
            </w:r>
            <w:r>
              <w:rPr>
                <w:rFonts w:hint="eastAsia" w:ascii="宋体" w:hAnsi="宋体" w:eastAsia="宋体" w:cs="宋体"/>
                <w:b/>
                <w:bCs/>
                <w:kern w:val="0"/>
                <w:sz w:val="24"/>
                <w:szCs w:val="24"/>
                <w:highlight w:val="none"/>
                <w:lang w:val="en-US" w:eastAsia="zh-CN"/>
                <w14:ligatures w14:val="none"/>
              </w:rPr>
              <w:t>20</w:t>
            </w:r>
          </w:p>
          <w:p w14:paraId="1044D605">
            <w:pPr>
              <w:adjustRightInd w:val="0"/>
              <w:snapToGrid w:val="0"/>
              <w:spacing w:after="0" w:line="240" w:lineRule="auto"/>
              <w:jc w:val="center"/>
              <w:rPr>
                <w:rFonts w:hint="eastAsia" w:ascii="宋体" w:hAnsi="宋体" w:eastAsia="宋体" w:cs="宋体"/>
                <w:b/>
                <w:bCs/>
                <w:kern w:val="0"/>
                <w:sz w:val="24"/>
                <w:szCs w:val="24"/>
                <w:highlight w:val="none"/>
                <w:lang w:eastAsia="zh-CN"/>
                <w14:ligatures w14:val="none"/>
              </w:rPr>
            </w:pPr>
            <w:r>
              <w:rPr>
                <w:rFonts w:hint="eastAsia" w:ascii="宋体" w:hAnsi="宋体" w:eastAsia="宋体" w:cs="宋体"/>
                <w:b/>
                <w:bCs/>
                <w:kern w:val="0"/>
                <w:sz w:val="24"/>
                <w:szCs w:val="24"/>
                <w:highlight w:val="none"/>
                <w:lang w:eastAsia="zh-CN"/>
                <w14:ligatures w14:val="none"/>
              </w:rPr>
              <w:t>—</w:t>
            </w:r>
          </w:p>
          <w:p w14:paraId="573A23C9">
            <w:pPr>
              <w:adjustRightInd w:val="0"/>
              <w:snapToGrid w:val="0"/>
              <w:spacing w:after="0" w:line="240" w:lineRule="auto"/>
              <w:jc w:val="center"/>
              <w:rPr>
                <w:rFonts w:hint="eastAsia" w:ascii="宋体" w:hAnsi="宋体" w:eastAsia="宋体" w:cs="宋体"/>
                <w:b/>
                <w:bCs/>
                <w:kern w:val="0"/>
                <w:sz w:val="24"/>
                <w:szCs w:val="24"/>
                <w:highlight w:val="none"/>
                <w:lang w:val="en-US" w:eastAsia="zh-CN" w:bidi="ar-SA"/>
                <w14:ligatures w14:val="none"/>
              </w:rPr>
            </w:pPr>
            <w:r>
              <w:rPr>
                <w:rFonts w:hint="eastAsia" w:ascii="宋体" w:hAnsi="宋体" w:eastAsia="宋体" w:cs="宋体"/>
                <w:b/>
                <w:bCs/>
                <w:kern w:val="0"/>
                <w:sz w:val="24"/>
                <w:szCs w:val="24"/>
                <w:highlight w:val="none"/>
                <w:lang w:val="en-US" w:eastAsia="zh-CN"/>
                <w14:ligatures w14:val="none"/>
              </w:rPr>
              <w:t>12</w:t>
            </w:r>
            <w:r>
              <w:rPr>
                <w:rFonts w:hint="eastAsia" w:ascii="宋体" w:hAnsi="宋体" w:eastAsia="宋体" w:cs="宋体"/>
                <w:b/>
                <w:bCs/>
                <w:kern w:val="0"/>
                <w:sz w:val="24"/>
                <w:szCs w:val="24"/>
                <w:highlight w:val="none"/>
                <w14:ligatures w14:val="none"/>
              </w:rPr>
              <w:t>:</w:t>
            </w:r>
            <w:r>
              <w:rPr>
                <w:rFonts w:hint="eastAsia" w:ascii="宋体" w:hAnsi="宋体" w:eastAsia="宋体" w:cs="宋体"/>
                <w:b/>
                <w:bCs/>
                <w:kern w:val="0"/>
                <w:sz w:val="24"/>
                <w:szCs w:val="24"/>
                <w:highlight w:val="none"/>
                <w:lang w:val="en-US" w:eastAsia="zh-CN"/>
                <w14:ligatures w14:val="none"/>
              </w:rPr>
              <w:t>00</w:t>
            </w:r>
          </w:p>
        </w:tc>
        <w:tc>
          <w:tcPr>
            <w:tcW w:w="3964" w:type="pct"/>
            <w:shd w:val="clear" w:color="auto" w:fill="CBD3DE" w:themeFill="text2" w:themeFillTint="40"/>
            <w:vAlign w:val="center"/>
          </w:tcPr>
          <w:p w14:paraId="76E883D7">
            <w:pPr>
              <w:adjustRightInd w:val="0"/>
              <w:snapToGrid w:val="0"/>
              <w:spacing w:after="0" w:line="240" w:lineRule="auto"/>
              <w:jc w:val="left"/>
              <w:rPr>
                <w:rFonts w:hint="eastAsia" w:ascii="宋体" w:hAnsi="宋体" w:eastAsia="宋体" w:cs="宋体"/>
                <w:b/>
                <w:bCs/>
                <w:kern w:val="0"/>
                <w:sz w:val="24"/>
                <w:szCs w:val="24"/>
                <w:highlight w:val="none"/>
                <w:lang w:val="en-US" w:eastAsia="zh-CN" w:bidi="ar-SA"/>
                <w14:ligatures w14:val="none"/>
              </w:rPr>
            </w:pPr>
            <w:r>
              <w:rPr>
                <w:rFonts w:hint="eastAsia" w:ascii="宋体" w:hAnsi="宋体" w:eastAsia="宋体" w:cs="宋体"/>
                <w:b/>
                <w:bCs/>
                <w:kern w:val="0"/>
                <w:sz w:val="24"/>
                <w:szCs w:val="24"/>
                <w:highlight w:val="none"/>
                <w:lang w:val="en-US" w:eastAsia="zh-CN" w:bidi="ar-SA"/>
                <w14:ligatures w14:val="none"/>
              </w:rPr>
              <w:t>现场观摩</w:t>
            </w:r>
          </w:p>
        </w:tc>
      </w:tr>
      <w:tr w14:paraId="568F5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35" w:type="pct"/>
            <w:vAlign w:val="center"/>
          </w:tcPr>
          <w:p w14:paraId="77BDAF71">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07:20</w:t>
            </w:r>
          </w:p>
          <w:p w14:paraId="2DF46E57">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w:t>
            </w:r>
          </w:p>
          <w:p w14:paraId="5F7B27C1">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07:30</w:t>
            </w:r>
          </w:p>
        </w:tc>
        <w:tc>
          <w:tcPr>
            <w:tcW w:w="3964" w:type="pct"/>
            <w:vAlign w:val="center"/>
          </w:tcPr>
          <w:p w14:paraId="7F68A1AB">
            <w:pPr>
              <w:adjustRightInd w:val="0"/>
              <w:snapToGrid w:val="0"/>
              <w:spacing w:after="0" w:line="240" w:lineRule="auto"/>
              <w:jc w:val="left"/>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酒店大堂集合</w:t>
            </w:r>
          </w:p>
        </w:tc>
      </w:tr>
      <w:tr w14:paraId="00FD4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35" w:type="pct"/>
            <w:vAlign w:val="center"/>
          </w:tcPr>
          <w:p w14:paraId="61364D51">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07:30</w:t>
            </w:r>
          </w:p>
          <w:p w14:paraId="7FB72121">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w:t>
            </w:r>
          </w:p>
          <w:p w14:paraId="0A7A6FCF">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08:50</w:t>
            </w:r>
          </w:p>
        </w:tc>
        <w:tc>
          <w:tcPr>
            <w:tcW w:w="3964" w:type="pct"/>
            <w:vAlign w:val="center"/>
          </w:tcPr>
          <w:p w14:paraId="1EAF9B74">
            <w:pPr>
              <w:adjustRightInd w:val="0"/>
              <w:snapToGrid w:val="0"/>
              <w:spacing w:after="0" w:line="240" w:lineRule="auto"/>
              <w:jc w:val="left"/>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统一乘坐大巴前往项目现场参观</w:t>
            </w:r>
          </w:p>
        </w:tc>
      </w:tr>
      <w:tr w14:paraId="0094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35" w:type="pct"/>
            <w:vAlign w:val="center"/>
          </w:tcPr>
          <w:p w14:paraId="40EB1494">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08:50</w:t>
            </w:r>
          </w:p>
          <w:p w14:paraId="664273F5">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w:t>
            </w:r>
          </w:p>
          <w:p w14:paraId="1E854B77">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09:50</w:t>
            </w:r>
          </w:p>
        </w:tc>
        <w:tc>
          <w:tcPr>
            <w:tcW w:w="3964" w:type="pct"/>
            <w:vAlign w:val="center"/>
          </w:tcPr>
          <w:p w14:paraId="6CAF466F">
            <w:pPr>
              <w:adjustRightInd w:val="0"/>
              <w:snapToGrid w:val="0"/>
              <w:spacing w:after="0" w:line="240" w:lineRule="auto"/>
              <w:jc w:val="left"/>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参观120万吨磷石膏综合利用绿色建材基地项目</w:t>
            </w:r>
          </w:p>
        </w:tc>
      </w:tr>
      <w:tr w14:paraId="279D1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35" w:type="pct"/>
            <w:vAlign w:val="center"/>
          </w:tcPr>
          <w:p w14:paraId="387594B5">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09:50</w:t>
            </w:r>
          </w:p>
          <w:p w14:paraId="764D89AC">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w:t>
            </w:r>
          </w:p>
          <w:p w14:paraId="08DA139B">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10:50</w:t>
            </w:r>
          </w:p>
        </w:tc>
        <w:tc>
          <w:tcPr>
            <w:tcW w:w="3964" w:type="pct"/>
            <w:vAlign w:val="center"/>
          </w:tcPr>
          <w:p w14:paraId="7FE3549B">
            <w:pPr>
              <w:adjustRightInd w:val="0"/>
              <w:snapToGrid w:val="0"/>
              <w:spacing w:after="0" w:line="240" w:lineRule="auto"/>
              <w:jc w:val="left"/>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参观磷石膏用于除皮山矿山生态修复试点工程</w:t>
            </w:r>
          </w:p>
        </w:tc>
      </w:tr>
      <w:tr w14:paraId="43C43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35" w:type="pct"/>
            <w:vAlign w:val="center"/>
          </w:tcPr>
          <w:p w14:paraId="67C05892">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10:50</w:t>
            </w:r>
          </w:p>
          <w:p w14:paraId="3A1A873D">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w:t>
            </w:r>
          </w:p>
          <w:p w14:paraId="492CA1DB">
            <w:pPr>
              <w:adjustRightInd w:val="0"/>
              <w:snapToGrid w:val="0"/>
              <w:spacing w:after="0" w:line="240" w:lineRule="auto"/>
              <w:jc w:val="center"/>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12:00</w:t>
            </w:r>
          </w:p>
        </w:tc>
        <w:tc>
          <w:tcPr>
            <w:tcW w:w="3964" w:type="pct"/>
            <w:vAlign w:val="center"/>
          </w:tcPr>
          <w:p w14:paraId="31135B9F">
            <w:pPr>
              <w:adjustRightInd w:val="0"/>
              <w:snapToGrid w:val="0"/>
              <w:spacing w:after="0" w:line="240" w:lineRule="auto"/>
              <w:jc w:val="left"/>
              <w:rPr>
                <w:rFonts w:hint="eastAsia" w:ascii="宋体" w:hAnsi="宋体" w:eastAsia="宋体" w:cs="宋体"/>
                <w:kern w:val="0"/>
                <w:sz w:val="24"/>
                <w:szCs w:val="24"/>
                <w:highlight w:val="none"/>
                <w:lang w:val="en-US" w:eastAsia="zh-CN"/>
                <w14:ligatures w14:val="none"/>
              </w:rPr>
            </w:pPr>
            <w:r>
              <w:rPr>
                <w:rFonts w:hint="eastAsia" w:ascii="宋体" w:hAnsi="宋体" w:eastAsia="宋体" w:cs="宋体"/>
                <w:kern w:val="0"/>
                <w:sz w:val="24"/>
                <w:szCs w:val="24"/>
                <w:highlight w:val="none"/>
                <w:lang w:val="en-US" w:eastAsia="zh-CN"/>
                <w14:ligatures w14:val="none"/>
              </w:rPr>
              <w:t>集合返回酒店</w:t>
            </w:r>
          </w:p>
        </w:tc>
      </w:tr>
    </w:tbl>
    <w:p w14:paraId="4E47110A">
      <w:pPr>
        <w:keepNext w:val="0"/>
        <w:keepLines w:val="0"/>
        <w:pageBreakBefore w:val="0"/>
        <w:widowControl w:val="0"/>
        <w:kinsoku/>
        <w:wordWrap/>
        <w:overflowPunct/>
        <w:topLinePunct w:val="0"/>
        <w:autoSpaceDE/>
        <w:autoSpaceDN/>
        <w:bidi w:val="0"/>
        <w:adjustRightInd/>
        <w:snapToGrid/>
        <w:spacing w:line="592" w:lineRule="exact"/>
        <w:jc w:val="both"/>
        <w:textAlignment w:val="auto"/>
        <w:rPr>
          <w:rFonts w:hint="eastAsia" w:ascii="方正公文小标宋" w:hAnsi="方正公文小标宋" w:eastAsia="方正公文小标宋" w:cs="方正公文小标宋"/>
          <w:sz w:val="30"/>
          <w:szCs w:val="30"/>
          <w:lang w:val="en-US" w:eastAsia="zh-CN"/>
        </w:rPr>
      </w:pPr>
      <w:r>
        <w:rPr>
          <w:rFonts w:hint="eastAsia" w:ascii="方正公文小标宋" w:hAnsi="方正公文小标宋" w:eastAsia="方正公文小标宋" w:cs="方正公文小标宋"/>
          <w:sz w:val="24"/>
          <w:szCs w:val="24"/>
          <w:lang w:val="en-US" w:eastAsia="zh-CN"/>
        </w:rPr>
        <w:t>第二天日程（</w:t>
      </w:r>
      <w:r>
        <w:rPr>
          <w:rFonts w:hint="default" w:ascii="方正公文小标宋" w:hAnsi="方正公文小标宋" w:eastAsia="方正公文小标宋" w:cs="方正公文小标宋"/>
          <w:sz w:val="24"/>
          <w:szCs w:val="24"/>
          <w:lang w:val="en-US" w:eastAsia="zh-CN"/>
        </w:rPr>
        <w:t>11</w:t>
      </w:r>
      <w:r>
        <w:rPr>
          <w:rFonts w:hint="eastAsia" w:ascii="方正公文小标宋" w:hAnsi="方正公文小标宋" w:eastAsia="方正公文小标宋" w:cs="方正公文小标宋"/>
          <w:sz w:val="24"/>
          <w:szCs w:val="24"/>
          <w:lang w:val="en-US" w:eastAsia="zh-CN"/>
        </w:rPr>
        <w:t>月</w:t>
      </w:r>
      <w:r>
        <w:rPr>
          <w:rFonts w:hint="default" w:ascii="方正公文小标宋" w:hAnsi="方正公文小标宋" w:eastAsia="方正公文小标宋" w:cs="方正公文小标宋"/>
          <w:sz w:val="24"/>
          <w:szCs w:val="24"/>
          <w:lang w:val="en-US" w:eastAsia="zh-CN"/>
        </w:rPr>
        <w:t>26</w:t>
      </w:r>
      <w:r>
        <w:rPr>
          <w:rFonts w:hint="eastAsia" w:ascii="方正公文小标宋" w:hAnsi="方正公文小标宋" w:eastAsia="方正公文小标宋" w:cs="方正公文小标宋"/>
          <w:sz w:val="24"/>
          <w:szCs w:val="24"/>
          <w:lang w:val="en-US" w:eastAsia="zh-CN"/>
        </w:rPr>
        <w:t>日）现场观摩</w:t>
      </w:r>
    </w:p>
    <w:p w14:paraId="134A6DD3">
      <w:pPr>
        <w:jc w:val="left"/>
        <w:rPr>
          <w:rFonts w:ascii="Times New Roman" w:hAnsi="Times New Roman" w:eastAsia="仿宋" w:cs="Times New Roman"/>
          <w:b/>
          <w:bCs/>
          <w:sz w:val="32"/>
          <w:szCs w:val="32"/>
          <w:lang w:bidi="ar"/>
        </w:rPr>
      </w:pPr>
    </w:p>
    <w:p w14:paraId="1D23F85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公文小标宋">
    <w:altName w:val="宋体"/>
    <w:panose1 w:val="02000500000000000000"/>
    <w:charset w:val="86"/>
    <w:family w:val="auto"/>
    <w:pitch w:val="default"/>
    <w:sig w:usb0="00000000" w:usb1="00000000"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A7B75">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43265D"/>
    <w:rsid w:val="2543265D"/>
    <w:rsid w:val="4CB417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39"/>
    <w:pPr>
      <w:spacing w:after="0" w:line="240" w:lineRule="auto"/>
    </w:pPr>
    <w:rPr>
      <w:kern w:val="0"/>
      <w:sz w:val="20"/>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27</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2026-10-30T03:00:00Z</dcterms:created>
  <dc:creator>Kicaz</dc:creator>
  <cp:lastModifiedBy>Kicaz</cp:lastModifiedBy>
  <dcterms:modified xsi:type="dcterms:W3CDTF">2026-10-30T04:15:45Z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6D3129B7DEA74C61A7694067054413E5_11</vt:lpwstr>
  </property>
  <property fmtid="{D5CDD505-2E9C-101B-9397-08002B2CF9AE}" pid="4" name="KSOTemplateDocerSaveRecord">
    <vt:lpwstr>eyJoZGlkIjoiMDQyYWMyMGQ0MzA3MzY4YzVhYzYyM2NjOWUzMmM5NjciLCJ1c2VySWQiOiI5NDE3MjM5OTEifQ==</vt:lpwstr>
  </property>
</Properties>
</file>