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7D" w:rsidRPr="00752234" w:rsidRDefault="0030717D" w:rsidP="0030717D">
      <w:pPr>
        <w:spacing w:line="220" w:lineRule="atLeast"/>
        <w:rPr>
          <w:rFonts w:ascii="黑体" w:eastAsia="黑体"/>
          <w:sz w:val="32"/>
          <w:szCs w:val="32"/>
        </w:rPr>
      </w:pPr>
      <w:r w:rsidRPr="00752234">
        <w:rPr>
          <w:rFonts w:ascii="黑体" w:eastAsia="黑体" w:hint="eastAsia"/>
          <w:sz w:val="32"/>
          <w:szCs w:val="32"/>
        </w:rPr>
        <w:t>附件1</w:t>
      </w:r>
    </w:p>
    <w:p w:rsidR="0030717D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30717D" w:rsidRPr="00535FF7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2013年度全国循环经济</w:t>
      </w:r>
      <w:r w:rsidRPr="00535FF7">
        <w:rPr>
          <w:rFonts w:ascii="仿宋_GB2312" w:eastAsia="仿宋_GB2312" w:hint="eastAsia"/>
          <w:b/>
          <w:sz w:val="32"/>
          <w:szCs w:val="32"/>
        </w:rPr>
        <w:t>科技工作先进集体名单</w:t>
      </w:r>
    </w:p>
    <w:p w:rsidR="0030717D" w:rsidRPr="001A2FFC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  <w:r w:rsidRPr="00535FF7">
        <w:rPr>
          <w:rFonts w:ascii="仿宋_GB2312" w:eastAsia="仿宋_GB2312" w:hint="eastAsia"/>
          <w:b/>
          <w:sz w:val="32"/>
          <w:szCs w:val="32"/>
        </w:rPr>
        <w:t>（排名不分先后）</w:t>
      </w:r>
      <w:r w:rsidRPr="00535FF7">
        <w:rPr>
          <w:rFonts w:ascii="仿宋_GB2312" w:eastAsia="仿宋_GB2312" w:hint="eastAsia"/>
          <w:sz w:val="32"/>
          <w:szCs w:val="32"/>
        </w:rPr>
        <w:t xml:space="preserve"> </w:t>
      </w:r>
    </w:p>
    <w:tbl>
      <w:tblPr>
        <w:tblW w:w="8804" w:type="dxa"/>
        <w:tblInd w:w="93" w:type="dxa"/>
        <w:tblLook w:val="04A0" w:firstRow="1" w:lastRow="0" w:firstColumn="1" w:lastColumn="0" w:noHBand="0" w:noVBand="1"/>
      </w:tblPr>
      <w:tblGrid>
        <w:gridCol w:w="866"/>
        <w:gridCol w:w="7938"/>
      </w:tblGrid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ind w:firstLineChars="350" w:firstLine="1124"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央企、大学、科研机构（7）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北京矿冶研究总院矿山技术研究院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中国电子工程设计院循环经济技术研究所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中国电子工程设计院工程技术研究院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大唐国际发电股份有限公司高铝煤炭资源综合利用研发中心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中国铝业股份有限公司郑州研究院资源综合利用研究所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中国铝业股份有限公司郑州研究院科技管理部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金川镍钴研究设计院资源综合利用研究所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北京市（4）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北京金隅股份有限公司技术质量与环境资源管理部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北京金隅加气混凝土有限责任公司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循环经济</w:t>
            </w: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协会粉煤灰专业委员会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中国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循环经济</w:t>
            </w: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协会节约与代用专业委员会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山西省（2）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12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山西喜悦发路桥建筑材料有限公司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大同煤矿集团技术中心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辽宁省（3）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抚顺矿业集团有限责任公司工程技术研究中心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抚顺矿业集团有限责任公司项目部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大连海业石化有限公司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上海市（2）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上海宝钢新型建材科技有限公司技术中心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宝钢发展有限公司规划发展部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江苏省（2）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无锡金园污泥处置新型燃料科技有限公司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启东金匙环保科技有限公司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浙江省（1）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宁波太极环保设备有限公司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安徽省（3）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安徽六国化工股份有限公司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马鞍山市中天新型建材有限公司</w:t>
            </w:r>
          </w:p>
        </w:tc>
      </w:tr>
      <w:tr w:rsidR="0030717D" w:rsidRPr="00F15B2B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安徽绿能技术研究院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山东省（3）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铝用炭素生产过程资源综合利用行业技术中心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山东恒远利废技术发展有限公司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山东华建仓储装备科技有限公司科技研发中心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湖北省（1）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湖北沃裕新材料科技有限公司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广东省（3）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广东邦普循环科技股份有限公司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广东溢达纺织有限公司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广东惠云钛业有限公司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四川省（3）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成都中环资（集团）有限公司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海天水务集团股份公司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宜宾五粮液股份有限公司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云南省（1）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云南云岭高速公路养护绿化工程有限公司科研设计所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32"/>
                <w:szCs w:val="32"/>
              </w:rPr>
              <w:t>陕西省（3）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西部鑫兴金属材料有限公司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陕西锌业有限公司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D5472E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渭南市油脂化工有限责任公司</w:t>
            </w:r>
          </w:p>
        </w:tc>
      </w:tr>
      <w:tr w:rsidR="0030717D" w:rsidRPr="00D5472E" w:rsidTr="003157C0">
        <w:trPr>
          <w:trHeight w:val="601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D5472E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7938" w:type="dxa"/>
            <w:shd w:val="clear" w:color="auto" w:fill="auto"/>
            <w:vAlign w:val="center"/>
            <w:hideMark/>
          </w:tcPr>
          <w:p w:rsidR="0030717D" w:rsidRPr="00D5472E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陕西五隆新能源科技有限公司</w:t>
            </w:r>
          </w:p>
        </w:tc>
      </w:tr>
    </w:tbl>
    <w:p w:rsidR="0030717D" w:rsidRDefault="0030717D" w:rsidP="0030717D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</w:p>
    <w:p w:rsidR="0030717D" w:rsidRPr="001A2FFC" w:rsidRDefault="0030717D" w:rsidP="0030717D">
      <w:pPr>
        <w:rPr>
          <w:rFonts w:ascii="黑体" w:eastAsia="黑体"/>
          <w:sz w:val="32"/>
          <w:szCs w:val="32"/>
        </w:rPr>
      </w:pPr>
      <w:r w:rsidRPr="001A2FFC">
        <w:rPr>
          <w:rFonts w:ascii="黑体" w:eastAsia="黑体" w:hint="eastAsia"/>
          <w:sz w:val="32"/>
          <w:szCs w:val="32"/>
        </w:rPr>
        <w:t>附件2</w:t>
      </w:r>
    </w:p>
    <w:p w:rsidR="0030717D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</w:p>
    <w:p w:rsidR="0030717D" w:rsidRPr="00535FF7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2013年度全国循环经济</w:t>
      </w:r>
      <w:r w:rsidRPr="00535FF7">
        <w:rPr>
          <w:rFonts w:ascii="仿宋_GB2312" w:eastAsia="仿宋_GB2312" w:hint="eastAsia"/>
          <w:b/>
          <w:sz w:val="32"/>
          <w:szCs w:val="32"/>
        </w:rPr>
        <w:t>科技工作先进个人名单</w:t>
      </w:r>
    </w:p>
    <w:p w:rsidR="0030717D" w:rsidRDefault="0030717D" w:rsidP="0030717D">
      <w:pPr>
        <w:spacing w:line="220" w:lineRule="atLeast"/>
        <w:jc w:val="center"/>
        <w:rPr>
          <w:rFonts w:ascii="仿宋_GB2312" w:eastAsia="仿宋_GB2312"/>
          <w:b/>
          <w:sz w:val="32"/>
          <w:szCs w:val="32"/>
        </w:rPr>
      </w:pPr>
      <w:r w:rsidRPr="00535FF7">
        <w:rPr>
          <w:rFonts w:ascii="仿宋_GB2312" w:eastAsia="仿宋_GB2312" w:hint="eastAsia"/>
          <w:b/>
          <w:sz w:val="32"/>
          <w:szCs w:val="32"/>
        </w:rPr>
        <w:t>（排名不分先后）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866"/>
        <w:gridCol w:w="1559"/>
        <w:gridCol w:w="6655"/>
      </w:tblGrid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800D53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00D5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800D53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00D5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800D53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800D53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工作单位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赵向东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北京市琉璃河水泥有限公司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谢  辉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北京金隅股份有限公司技术质量与环境资源管理部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李铁冰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北京水泥厂有限责任公司</w:t>
            </w:r>
          </w:p>
        </w:tc>
      </w:tr>
      <w:tr w:rsidR="0030717D" w:rsidRPr="004137F0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杨志峰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中国循环经济协会公路材料循环利用分会</w:t>
            </w:r>
          </w:p>
        </w:tc>
      </w:tr>
      <w:tr w:rsidR="0030717D" w:rsidRPr="004137F0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徐  剑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中国循环经济协会公路材料循环利用分会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曾  蔚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中国循环经济协会公路材料循环利用分会</w:t>
            </w:r>
          </w:p>
        </w:tc>
      </w:tr>
      <w:tr w:rsidR="0030717D" w:rsidRPr="00565E7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郭利杰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北京矿冶研究总院</w:t>
            </w:r>
          </w:p>
        </w:tc>
      </w:tr>
      <w:tr w:rsidR="0030717D" w:rsidRPr="00565E7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李会谦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北京矿冶研究总院</w:t>
            </w:r>
          </w:p>
        </w:tc>
      </w:tr>
      <w:tr w:rsidR="0030717D" w:rsidRPr="00565E7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申士富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北京矿冶研究总院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  琼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北京矿冶研究总院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赵宏波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中国循环经济协会粉煤灰专业委员会</w:t>
            </w:r>
          </w:p>
        </w:tc>
      </w:tr>
      <w:tr w:rsidR="0030717D" w:rsidRPr="00F15B2B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穆京祥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中国电子工程设计院</w:t>
            </w:r>
          </w:p>
        </w:tc>
      </w:tr>
      <w:tr w:rsidR="0030717D" w:rsidRPr="00F15B2B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田亚平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中国电子工程设计院</w:t>
            </w:r>
          </w:p>
        </w:tc>
      </w:tr>
      <w:tr w:rsidR="0030717D" w:rsidRPr="004137F0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  立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中国电子工程设计院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刘立超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中国电子工程设计院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刘  跃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山西喜悦发路桥建筑材料有限公司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刘  轶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大同煤矿集团有限责任公司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戴宝臣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大同煤矿同塔建材有限责任公司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王利娟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大唐国际高铝煤炭研发中心技术服务部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韩  放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抚顺矿业集团有限责任公司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曹福东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抚顺矿业集团有限责任公司工程技术研究中心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星大松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抚顺矿业集团有限责任公司工程技术研究中心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肇永辉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抚顺矿业集团有限责任公司项目部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周海旺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辽宁省凌源市大王杖子乡政府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冯  炜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上海宝钢磁业有限公司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王彩英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上海宝钢新型建材科技有限公司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贾  谊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宝钢发展有限公司规划发展部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袁继烈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宝钢发展有限公司</w:t>
            </w:r>
          </w:p>
        </w:tc>
      </w:tr>
      <w:tr w:rsidR="0030717D" w:rsidRPr="00F15B2B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史汉祥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宁波太极环保设备有限公司</w:t>
            </w:r>
          </w:p>
        </w:tc>
      </w:tr>
      <w:tr w:rsidR="0030717D" w:rsidRPr="00F15B2B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吴学俊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安徽六国化工股份有限公司</w:t>
            </w:r>
          </w:p>
        </w:tc>
      </w:tr>
      <w:tr w:rsidR="0030717D" w:rsidRPr="00F15B2B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郑之银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安徽六国化工股份有限公司</w:t>
            </w:r>
          </w:p>
        </w:tc>
      </w:tr>
      <w:tr w:rsidR="0030717D" w:rsidRPr="00565E7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昝向明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安徽绿能技术研究院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卞国琛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安徽绿能技术研究院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高建国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青岛出入境检验检疫局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刘栓金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山东华建仓储装备科技有限公司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武治海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山东华建仓储装备科技有限公司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  齐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山东华建仓储装备科技有限公司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彭丽园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山东华建仓储装备科技有限公司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39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陈湘清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中国铝业股份有限公司郑州研究院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吴国亮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中国铝业股份有限公司郑州研究院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马俊伟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中国铝业股份有限公司郑州研究院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于延芬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中国铝业股份有限公司郑州研究院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苗正旺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沁阳市金隅水泥有限公司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余章成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湖北沃裕新材料科技有限公司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茹红雨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湖北沃裕新材料科技有限公司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李建中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湖北沃裕新材料科技有限公司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陶荣华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湖北沃裕新材料科技有限公司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柯  斌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湖北科普达实业有限公司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49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黄建文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广东惠云钛业股份有限公司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李长东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广东邦普循环科技股份有限公司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余海军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广东邦普循环科技股份有限公司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欧彦楠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广东邦普循环科技股份有限公司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黎俊茂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广东邦普循环科技股份有限公司</w:t>
            </w:r>
          </w:p>
        </w:tc>
      </w:tr>
      <w:tr w:rsidR="0030717D" w:rsidRPr="004137F0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冼一峰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广州广汽丰绿资源再生有限公司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刘泗辉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广州广汽丰绿资源再生有限公司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潘志成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成都中环资（集团）有限公司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邱小丽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成都中环资（集团）有限公司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  平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成都中环资（集团）有限公司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59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周  扬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成都中环资（集团）有限公司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F15B2B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费功全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F15B2B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海天水务集团股份公司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  勇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海天水务集团股份公司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陈春阳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海天水务集团股份公司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蔡先友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海天水务集团股份公司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周永奎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宜宾五粮液股份有限公司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叶伟泉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宜宾五粮液股份有限公司</w:t>
            </w:r>
          </w:p>
        </w:tc>
      </w:tr>
      <w:tr w:rsidR="0030717D" w:rsidRPr="00F62F3F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  齐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四川省宜宾普什集团有限公司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张孝华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四川省宜宾环球集团有限公司</w:t>
            </w:r>
          </w:p>
        </w:tc>
      </w:tr>
      <w:tr w:rsidR="0030717D" w:rsidRPr="00011F45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李国锋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云南云岭公路养护绿化工程有限公司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69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蒋  鹤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云南云岭公路养护绿化工程有限公司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杨解定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渭南市油脂化工有限责任公司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杨宝玉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渭南市油脂化工有限责任公司</w:t>
            </w:r>
          </w:p>
        </w:tc>
      </w:tr>
      <w:tr w:rsidR="0030717D" w:rsidRPr="00EA1484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王兰兰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渭南市油脂化工有限责任公司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孙艳娥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渭南市油脂化工有限责任公司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马高峰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西部鑫兴金属材料有限公司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王正民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陕西锌业有限公司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时  博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陕西五隆新能源科技有限公司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李玉山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西安惠丰生化有限公司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连  杰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商洛尧柏秀山水泥有限公司</w:t>
            </w:r>
          </w:p>
        </w:tc>
      </w:tr>
      <w:tr w:rsidR="0030717D" w:rsidRPr="00011F45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李  娟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金川集团公司金川镍钴研究设计院</w:t>
            </w:r>
          </w:p>
        </w:tc>
      </w:tr>
      <w:tr w:rsidR="0030717D" w:rsidRPr="00011F45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柏先林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金川集团公司金川镍钴研究设计院</w:t>
            </w:r>
          </w:p>
        </w:tc>
      </w:tr>
      <w:tr w:rsidR="0030717D" w:rsidRPr="00800D53" w:rsidTr="003157C0">
        <w:trPr>
          <w:trHeight w:val="600"/>
        </w:trPr>
        <w:tc>
          <w:tcPr>
            <w:tcW w:w="866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朱纪念</w:t>
            </w:r>
          </w:p>
        </w:tc>
        <w:tc>
          <w:tcPr>
            <w:tcW w:w="6655" w:type="dxa"/>
            <w:shd w:val="clear" w:color="auto" w:fill="auto"/>
            <w:noWrap/>
            <w:vAlign w:val="center"/>
            <w:hideMark/>
          </w:tcPr>
          <w:p w:rsidR="0030717D" w:rsidRPr="00EA1484" w:rsidRDefault="0030717D" w:rsidP="003157C0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32"/>
                <w:szCs w:val="32"/>
              </w:rPr>
            </w:pPr>
            <w:r w:rsidRPr="00EA1484">
              <w:rPr>
                <w:rFonts w:ascii="仿宋_GB2312" w:eastAsia="仿宋_GB2312" w:hAnsi="宋体" w:cs="宋体" w:hint="eastAsia"/>
                <w:bCs/>
                <w:color w:val="000000"/>
                <w:kern w:val="0"/>
                <w:sz w:val="32"/>
                <w:szCs w:val="32"/>
              </w:rPr>
              <w:t>金川集团股份有限公司</w:t>
            </w:r>
          </w:p>
        </w:tc>
      </w:tr>
    </w:tbl>
    <w:p w:rsidR="0030717D" w:rsidRPr="00453AD5" w:rsidRDefault="0030717D" w:rsidP="0030717D">
      <w:pPr>
        <w:rPr>
          <w:rFonts w:ascii="仿宋_GB2312" w:eastAsia="仿宋_GB2312"/>
          <w:sz w:val="32"/>
          <w:szCs w:val="32"/>
        </w:rPr>
      </w:pPr>
    </w:p>
    <w:p w:rsidR="00F909C6" w:rsidRDefault="00F909C6">
      <w:bookmarkStart w:id="0" w:name="_GoBack"/>
      <w:bookmarkEnd w:id="0"/>
    </w:p>
    <w:sectPr w:rsidR="00F909C6" w:rsidSect="008315F6">
      <w:footerReference w:type="even" r:id="rId5"/>
      <w:footerReference w:type="default" r:id="rId6"/>
      <w:pgSz w:w="11906" w:h="16838" w:code="9"/>
      <w:pgMar w:top="1985" w:right="1474" w:bottom="2098" w:left="1588" w:header="850" w:footer="39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3737391"/>
      <w:docPartObj>
        <w:docPartGallery w:val="Page Numbers (Bottom of Page)"/>
        <w:docPartUnique/>
      </w:docPartObj>
    </w:sdtPr>
    <w:sdtEndPr/>
    <w:sdtContent>
      <w:p w:rsidR="001A2FFC" w:rsidRPr="001A2FFC" w:rsidRDefault="0030717D" w:rsidP="002005D7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- </w:t>
        </w:r>
        <w:r w:rsidRPr="001A2FF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1A2FFC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1A2FF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Pr="000A320B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10</w:t>
        </w:r>
        <w:r w:rsidRPr="001A2FF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-</w:t>
        </w:r>
      </w:p>
    </w:sdtContent>
  </w:sdt>
  <w:p w:rsidR="00E73482" w:rsidRDefault="0030717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A13" w:rsidRPr="00114B23" w:rsidRDefault="0030717D" w:rsidP="002005D7">
    <w:pPr>
      <w:pStyle w:val="a3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</w:t>
    </w:r>
    <w:r w:rsidRPr="00014A13">
      <w:rPr>
        <w:rFonts w:ascii="宋体" w:hAnsi="宋体" w:hint="eastAsia"/>
        <w:sz w:val="28"/>
        <w:szCs w:val="28"/>
      </w:rPr>
      <w:t>-</w:t>
    </w:r>
    <w:r>
      <w:rPr>
        <w:rFonts w:ascii="宋体" w:hAnsi="宋体" w:hint="eastAsia"/>
        <w:sz w:val="28"/>
        <w:szCs w:val="28"/>
      </w:rPr>
      <w:t xml:space="preserve"> </w:t>
    </w:r>
    <w:r w:rsidRPr="00114B23">
      <w:rPr>
        <w:rFonts w:ascii="宋体" w:hAnsi="宋体"/>
        <w:sz w:val="28"/>
        <w:szCs w:val="28"/>
      </w:rPr>
      <w:fldChar w:fldCharType="begin"/>
    </w:r>
    <w:r w:rsidRPr="00114B23">
      <w:rPr>
        <w:rFonts w:ascii="宋体" w:hAnsi="宋体"/>
        <w:sz w:val="28"/>
        <w:szCs w:val="28"/>
      </w:rPr>
      <w:instrText>PAGE   \* MERGEFORMAT</w:instrText>
    </w:r>
    <w:r w:rsidRPr="00114B23">
      <w:rPr>
        <w:rFonts w:ascii="宋体" w:hAnsi="宋体"/>
        <w:sz w:val="28"/>
        <w:szCs w:val="28"/>
      </w:rPr>
      <w:fldChar w:fldCharType="separate"/>
    </w:r>
    <w:r w:rsidRPr="0030717D">
      <w:rPr>
        <w:rFonts w:ascii="宋体" w:hAnsi="宋体"/>
        <w:noProof/>
        <w:sz w:val="28"/>
        <w:szCs w:val="28"/>
        <w:lang w:val="zh-CN"/>
      </w:rPr>
      <w:t>1</w:t>
    </w:r>
    <w:r w:rsidRPr="00114B23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-</w:t>
    </w:r>
  </w:p>
  <w:p w:rsidR="00E73482" w:rsidRDefault="0030717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17D"/>
    <w:rsid w:val="0030717D"/>
    <w:rsid w:val="00F9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717D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7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07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71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zhuzhu</dc:creator>
  <cp:lastModifiedBy>zhuzhu</cp:lastModifiedBy>
  <cp:revision>1</cp:revision>
  <dcterms:created xsi:type="dcterms:W3CDTF">2014-03-13T09:00:00Z</dcterms:created>
  <dcterms:modified xsi:type="dcterms:W3CDTF">2014-03-13T09:00:00Z</dcterms:modified>
</cp:coreProperties>
</file>